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5E" w:rsidRDefault="00F31520">
      <w:pPr>
        <w:pStyle w:val="1"/>
      </w:pPr>
      <w:r>
        <w:t>COMISIA DE CONCURS</w:t>
      </w:r>
    </w:p>
    <w:p w:rsidR="00D81C5E" w:rsidRDefault="00F31520">
      <w:pPr>
        <w:spacing w:before="239" w:line="367" w:lineRule="exact"/>
        <w:ind w:left="110" w:right="126"/>
        <w:jc w:val="center"/>
        <w:rPr>
          <w:b/>
          <w:sz w:val="32"/>
        </w:rPr>
      </w:pPr>
      <w:r>
        <w:rPr>
          <w:b/>
          <w:sz w:val="32"/>
        </w:rPr>
        <w:t>ANUNŢ</w:t>
      </w:r>
    </w:p>
    <w:p w:rsidR="00D81C5E" w:rsidRDefault="00F31520" w:rsidP="009F0763">
      <w:pPr>
        <w:pStyle w:val="2"/>
        <w:ind w:left="111" w:right="126"/>
        <w:jc w:val="center"/>
      </w:pPr>
      <w:r>
        <w:t xml:space="preserve">cu privire la </w:t>
      </w:r>
      <w:proofErr w:type="spellStart"/>
      <w:r>
        <w:t>desfăşurarea</w:t>
      </w:r>
      <w:proofErr w:type="spellEnd"/>
      <w:r>
        <w:t xml:space="preserve"> concursului pentru ocuparea </w:t>
      </w:r>
      <w:proofErr w:type="spellStart"/>
      <w:r>
        <w:t>funcţiilor</w:t>
      </w:r>
      <w:proofErr w:type="spellEnd"/>
      <w:r>
        <w:t xml:space="preserve"> publice vacante din cadrul Judecătoriei </w:t>
      </w:r>
      <w:r w:rsidR="009F0763">
        <w:t xml:space="preserve">Anenii noi (Sediul Anenii Noi)  </w:t>
      </w:r>
    </w:p>
    <w:p w:rsidR="009F0763" w:rsidRDefault="009F0763" w:rsidP="009F0763">
      <w:pPr>
        <w:pStyle w:val="2"/>
        <w:ind w:left="111" w:right="126"/>
        <w:jc w:val="center"/>
        <w:rPr>
          <w:b w:val="0"/>
          <w:sz w:val="23"/>
        </w:rPr>
      </w:pPr>
    </w:p>
    <w:p w:rsidR="00D81C5E" w:rsidRDefault="00F31520">
      <w:pPr>
        <w:pStyle w:val="a3"/>
        <w:spacing w:line="276" w:lineRule="auto"/>
        <w:ind w:left="102" w:right="113" w:firstLine="302"/>
        <w:jc w:val="both"/>
      </w:pPr>
      <w:r>
        <w:t xml:space="preserve">În conformitate cu Regulamentul cu privire la ocuparea </w:t>
      </w:r>
      <w:proofErr w:type="spellStart"/>
      <w:r>
        <w:t>funcţiei</w:t>
      </w:r>
      <w:proofErr w:type="spellEnd"/>
      <w:r>
        <w:t xml:space="preserve"> publice vacante prin concurs, aprobat prin Hotărârea Guvernului nr. 201 din 11 martie 2009, se anunță prelungirea concursului pentru ocuparea </w:t>
      </w:r>
      <w:proofErr w:type="spellStart"/>
      <w:r>
        <w:t>funcţiilor</w:t>
      </w:r>
      <w:proofErr w:type="spellEnd"/>
      <w:r>
        <w:t xml:space="preserve"> publice vacante:</w:t>
      </w:r>
    </w:p>
    <w:p w:rsidR="00D81C5E" w:rsidRDefault="00D81C5E">
      <w:pPr>
        <w:pStyle w:val="a3"/>
        <w:spacing w:before="2"/>
        <w:rPr>
          <w:sz w:val="21"/>
        </w:rPr>
      </w:pPr>
    </w:p>
    <w:p w:rsidR="00D81C5E" w:rsidRDefault="00F31520">
      <w:pPr>
        <w:spacing w:before="1"/>
        <w:ind w:left="111" w:right="119"/>
        <w:jc w:val="center"/>
        <w:rPr>
          <w:sz w:val="24"/>
        </w:rPr>
      </w:pPr>
      <w:r>
        <w:rPr>
          <w:b/>
          <w:sz w:val="28"/>
          <w:u w:val="thick"/>
        </w:rPr>
        <w:t>Grefier</w:t>
      </w:r>
      <w:r>
        <w:rPr>
          <w:b/>
          <w:sz w:val="28"/>
        </w:rPr>
        <w:t xml:space="preserve"> – </w:t>
      </w:r>
      <w:r w:rsidR="009F0763">
        <w:rPr>
          <w:b/>
          <w:sz w:val="28"/>
        </w:rPr>
        <w:t>1</w:t>
      </w:r>
      <w:r>
        <w:rPr>
          <w:b/>
          <w:sz w:val="28"/>
        </w:rPr>
        <w:t xml:space="preserve"> </w:t>
      </w:r>
      <w:r>
        <w:rPr>
          <w:sz w:val="24"/>
        </w:rPr>
        <w:t>post</w:t>
      </w:r>
      <w:r w:rsidR="009F0763">
        <w:rPr>
          <w:sz w:val="24"/>
        </w:rPr>
        <w:t xml:space="preserve"> vacant (perioada nedeterminată)</w:t>
      </w:r>
    </w:p>
    <w:p w:rsidR="00D81C5E" w:rsidRDefault="009F0763">
      <w:pPr>
        <w:pStyle w:val="a3"/>
        <w:spacing w:line="272" w:lineRule="exact"/>
        <w:ind w:left="111" w:right="125"/>
        <w:jc w:val="center"/>
      </w:pPr>
      <w:r>
        <w:t xml:space="preserve"> </w:t>
      </w:r>
      <w:r w:rsidR="00F31520">
        <w:t>(statutul funcției - funcționar public de execuție)</w:t>
      </w:r>
    </w:p>
    <w:p w:rsidR="00D81C5E" w:rsidRDefault="00D81C5E">
      <w:pPr>
        <w:pStyle w:val="a3"/>
        <w:spacing w:before="9"/>
      </w:pPr>
    </w:p>
    <w:p w:rsidR="00D81C5E" w:rsidRDefault="00F31520">
      <w:pPr>
        <w:pStyle w:val="2"/>
        <w:jc w:val="both"/>
      </w:pPr>
      <w:r>
        <w:t xml:space="preserve">Scopul general al </w:t>
      </w:r>
      <w:proofErr w:type="spellStart"/>
      <w:r>
        <w:t>funcţiei</w:t>
      </w:r>
      <w:proofErr w:type="spellEnd"/>
      <w:r>
        <w:t>:</w:t>
      </w:r>
    </w:p>
    <w:p w:rsidR="00D81C5E" w:rsidRDefault="00F31520">
      <w:pPr>
        <w:pStyle w:val="a3"/>
        <w:spacing w:before="36" w:line="276" w:lineRule="auto"/>
        <w:ind w:left="102" w:right="117" w:firstLine="299"/>
        <w:jc w:val="both"/>
      </w:pPr>
      <w:r>
        <w:t xml:space="preserve">Contribuie la înfăptuirea actului de </w:t>
      </w:r>
      <w:proofErr w:type="spellStart"/>
      <w:r>
        <w:t>justiţiei</w:t>
      </w:r>
      <w:proofErr w:type="spellEnd"/>
      <w:r>
        <w:t xml:space="preserve">, în conformitate cu standardele stabilite prin acordarea sprijinului necesar judecătorilor, asigurarea suportului administrativ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organizaţional</w:t>
      </w:r>
      <w:proofErr w:type="spellEnd"/>
      <w:r>
        <w:t xml:space="preserve"> în scopul desfășurării efective a procesului de judecată.</w:t>
      </w:r>
    </w:p>
    <w:p w:rsidR="00D81C5E" w:rsidRDefault="00D81C5E">
      <w:pPr>
        <w:pStyle w:val="a3"/>
        <w:spacing w:before="4"/>
        <w:rPr>
          <w:sz w:val="21"/>
        </w:rPr>
      </w:pPr>
    </w:p>
    <w:p w:rsidR="00D81C5E" w:rsidRDefault="00F31520">
      <w:pPr>
        <w:pStyle w:val="2"/>
      </w:pPr>
      <w:r>
        <w:t>Sarcinile de bază:</w:t>
      </w:r>
    </w:p>
    <w:p w:rsidR="00D81C5E" w:rsidRDefault="00F31520">
      <w:pPr>
        <w:pStyle w:val="a4"/>
        <w:numPr>
          <w:ilvl w:val="0"/>
          <w:numId w:val="3"/>
        </w:numPr>
        <w:tabs>
          <w:tab w:val="left" w:pos="669"/>
        </w:tabs>
        <w:spacing w:before="36"/>
        <w:ind w:left="668" w:hanging="208"/>
        <w:rPr>
          <w:sz w:val="24"/>
        </w:rPr>
      </w:pPr>
      <w:r>
        <w:rPr>
          <w:sz w:val="24"/>
        </w:rPr>
        <w:t xml:space="preserve">Realizarea </w:t>
      </w:r>
      <w:proofErr w:type="spellStart"/>
      <w:r>
        <w:rPr>
          <w:sz w:val="24"/>
        </w:rPr>
        <w:t>acţiunilor</w:t>
      </w:r>
      <w:proofErr w:type="spellEnd"/>
      <w:r>
        <w:rPr>
          <w:sz w:val="24"/>
        </w:rPr>
        <w:t xml:space="preserve"> procedurale necesare pregătirii cauzelor spre</w:t>
      </w:r>
      <w:r>
        <w:rPr>
          <w:spacing w:val="-6"/>
          <w:sz w:val="24"/>
        </w:rPr>
        <w:t xml:space="preserve"> </w:t>
      </w:r>
      <w:r>
        <w:rPr>
          <w:sz w:val="24"/>
        </w:rPr>
        <w:t>examinare;</w:t>
      </w:r>
    </w:p>
    <w:p w:rsidR="00D81C5E" w:rsidRDefault="00F31520">
      <w:pPr>
        <w:pStyle w:val="a4"/>
        <w:numPr>
          <w:ilvl w:val="0"/>
          <w:numId w:val="3"/>
        </w:numPr>
        <w:tabs>
          <w:tab w:val="left" w:pos="669"/>
        </w:tabs>
        <w:spacing w:before="44" w:line="276" w:lineRule="auto"/>
        <w:ind w:right="122" w:firstLine="359"/>
        <w:rPr>
          <w:sz w:val="24"/>
        </w:rPr>
      </w:pPr>
      <w:r>
        <w:rPr>
          <w:sz w:val="24"/>
        </w:rPr>
        <w:t xml:space="preserve">Asigurarea suportul </w:t>
      </w:r>
      <w:proofErr w:type="spellStart"/>
      <w:r>
        <w:rPr>
          <w:sz w:val="24"/>
        </w:rPr>
        <w:t>organizaţional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tehnic pentru buna </w:t>
      </w:r>
      <w:proofErr w:type="spellStart"/>
      <w:r>
        <w:rPr>
          <w:sz w:val="24"/>
        </w:rPr>
        <w:t>desfăşurare</w:t>
      </w:r>
      <w:proofErr w:type="spellEnd"/>
      <w:r>
        <w:rPr>
          <w:sz w:val="24"/>
        </w:rPr>
        <w:t xml:space="preserve"> a procesului de judecată;</w:t>
      </w:r>
    </w:p>
    <w:p w:rsidR="00D81C5E" w:rsidRDefault="00F31520">
      <w:pPr>
        <w:pStyle w:val="a4"/>
        <w:numPr>
          <w:ilvl w:val="0"/>
          <w:numId w:val="3"/>
        </w:numPr>
        <w:tabs>
          <w:tab w:val="left" w:pos="669"/>
        </w:tabs>
        <w:spacing w:before="0" w:line="275" w:lineRule="exact"/>
        <w:ind w:left="668" w:hanging="208"/>
        <w:rPr>
          <w:sz w:val="24"/>
        </w:rPr>
      </w:pPr>
      <w:r>
        <w:rPr>
          <w:sz w:val="24"/>
        </w:rPr>
        <w:t xml:space="preserve">Realizarea </w:t>
      </w:r>
      <w:proofErr w:type="spellStart"/>
      <w:r>
        <w:rPr>
          <w:sz w:val="24"/>
        </w:rPr>
        <w:t>acţiunilor</w:t>
      </w:r>
      <w:proofErr w:type="spellEnd"/>
      <w:r>
        <w:rPr>
          <w:sz w:val="24"/>
        </w:rPr>
        <w:t xml:space="preserve"> procedurale după finalizarea </w:t>
      </w:r>
      <w:proofErr w:type="spellStart"/>
      <w:r>
        <w:rPr>
          <w:sz w:val="24"/>
        </w:rPr>
        <w:t>şedinţei</w:t>
      </w:r>
      <w:proofErr w:type="spellEnd"/>
      <w:r>
        <w:rPr>
          <w:sz w:val="24"/>
        </w:rPr>
        <w:t xml:space="preserve"> de</w:t>
      </w:r>
      <w:r>
        <w:rPr>
          <w:spacing w:val="-5"/>
          <w:sz w:val="24"/>
        </w:rPr>
        <w:t xml:space="preserve"> </w:t>
      </w:r>
      <w:r>
        <w:rPr>
          <w:sz w:val="24"/>
        </w:rPr>
        <w:t>judecată.</w:t>
      </w:r>
    </w:p>
    <w:p w:rsidR="00D81C5E" w:rsidRDefault="00D81C5E">
      <w:pPr>
        <w:pStyle w:val="a3"/>
        <w:spacing w:before="8"/>
        <w:rPr>
          <w:sz w:val="31"/>
        </w:rPr>
      </w:pPr>
    </w:p>
    <w:p w:rsidR="00D81C5E" w:rsidRDefault="00F31520">
      <w:pPr>
        <w:pStyle w:val="2"/>
      </w:pPr>
      <w:proofErr w:type="spellStart"/>
      <w:r>
        <w:t>Cerinţe</w:t>
      </w:r>
      <w:proofErr w:type="spellEnd"/>
      <w:r>
        <w:t xml:space="preserve"> specifice</w:t>
      </w:r>
    </w:p>
    <w:p w:rsidR="00D81C5E" w:rsidRDefault="00F31520">
      <w:pPr>
        <w:pStyle w:val="a3"/>
        <w:spacing w:before="36" w:line="276" w:lineRule="auto"/>
        <w:ind w:left="102" w:right="449"/>
      </w:pPr>
      <w:r>
        <w:rPr>
          <w:b/>
        </w:rPr>
        <w:t xml:space="preserve">Studii: </w:t>
      </w:r>
      <w:r>
        <w:t xml:space="preserve">superioare juridice, absolvite cu diplomă de </w:t>
      </w:r>
      <w:proofErr w:type="spellStart"/>
      <w:r>
        <w:t>licenţă</w:t>
      </w:r>
      <w:proofErr w:type="spellEnd"/>
      <w:r>
        <w:t xml:space="preserve"> sau studii medii de specialitate absolvite cu diplomă</w:t>
      </w:r>
      <w:r>
        <w:rPr>
          <w:vertAlign w:val="superscript"/>
        </w:rPr>
        <w:t>1</w:t>
      </w:r>
      <w:r>
        <w:t>.</w:t>
      </w:r>
    </w:p>
    <w:p w:rsidR="00D81C5E" w:rsidRDefault="00F31520">
      <w:pPr>
        <w:spacing w:line="275" w:lineRule="exact"/>
        <w:ind w:left="102"/>
        <w:rPr>
          <w:sz w:val="24"/>
        </w:rPr>
      </w:pPr>
      <w:proofErr w:type="spellStart"/>
      <w:r>
        <w:rPr>
          <w:b/>
          <w:sz w:val="24"/>
        </w:rPr>
        <w:t>Experienţă</w:t>
      </w:r>
      <w:proofErr w:type="spellEnd"/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profesională:</w:t>
      </w:r>
      <w:r>
        <w:rPr>
          <w:b/>
          <w:spacing w:val="-21"/>
          <w:sz w:val="24"/>
        </w:rPr>
        <w:t xml:space="preserve"> </w:t>
      </w:r>
      <w:r>
        <w:rPr>
          <w:sz w:val="24"/>
        </w:rPr>
        <w:t>experiența</w:t>
      </w:r>
      <w:r>
        <w:rPr>
          <w:spacing w:val="-21"/>
          <w:sz w:val="24"/>
        </w:rPr>
        <w:t xml:space="preserve"> </w:t>
      </w:r>
      <w:r>
        <w:rPr>
          <w:sz w:val="24"/>
        </w:rPr>
        <w:t>în</w:t>
      </w:r>
      <w:r>
        <w:rPr>
          <w:spacing w:val="-21"/>
          <w:sz w:val="24"/>
        </w:rPr>
        <w:t xml:space="preserve"> </w:t>
      </w:r>
      <w:r>
        <w:rPr>
          <w:sz w:val="24"/>
        </w:rPr>
        <w:t>domeniu</w:t>
      </w:r>
      <w:r>
        <w:rPr>
          <w:spacing w:val="-20"/>
          <w:sz w:val="24"/>
        </w:rPr>
        <w:t xml:space="preserve"> </w:t>
      </w:r>
      <w:r>
        <w:rPr>
          <w:sz w:val="24"/>
        </w:rPr>
        <w:t>constituie</w:t>
      </w:r>
      <w:r>
        <w:rPr>
          <w:spacing w:val="-22"/>
          <w:sz w:val="24"/>
        </w:rPr>
        <w:t xml:space="preserve"> </w:t>
      </w:r>
      <w:r>
        <w:rPr>
          <w:sz w:val="24"/>
        </w:rPr>
        <w:t>un</w:t>
      </w:r>
      <w:r>
        <w:rPr>
          <w:spacing w:val="-21"/>
          <w:sz w:val="24"/>
        </w:rPr>
        <w:t xml:space="preserve"> </w:t>
      </w:r>
      <w:r>
        <w:rPr>
          <w:sz w:val="24"/>
        </w:rPr>
        <w:t>avantaj.</w:t>
      </w:r>
    </w:p>
    <w:p w:rsidR="00D81C5E" w:rsidRDefault="00D81C5E">
      <w:pPr>
        <w:pStyle w:val="a3"/>
        <w:spacing w:before="11"/>
        <w:rPr>
          <w:sz w:val="23"/>
        </w:rPr>
      </w:pPr>
    </w:p>
    <w:p w:rsidR="00D81C5E" w:rsidRDefault="00F31520">
      <w:pPr>
        <w:pStyle w:val="2"/>
        <w:spacing w:before="90"/>
        <w:ind w:left="3424"/>
      </w:pPr>
      <w:proofErr w:type="spellStart"/>
      <w:r>
        <w:t>Condiţii</w:t>
      </w:r>
      <w:proofErr w:type="spellEnd"/>
      <w:r>
        <w:t xml:space="preserve"> de participare la</w:t>
      </w:r>
      <w:r>
        <w:rPr>
          <w:spacing w:val="-6"/>
        </w:rPr>
        <w:t xml:space="preserve"> </w:t>
      </w:r>
      <w:r>
        <w:t>concurs:</w:t>
      </w:r>
    </w:p>
    <w:p w:rsidR="00D81C5E" w:rsidRDefault="00F31520">
      <w:pPr>
        <w:spacing w:before="41"/>
        <w:ind w:left="102"/>
        <w:rPr>
          <w:b/>
          <w:sz w:val="24"/>
        </w:rPr>
      </w:pPr>
      <w:proofErr w:type="spellStart"/>
      <w:r>
        <w:rPr>
          <w:b/>
          <w:sz w:val="24"/>
        </w:rPr>
        <w:t>Condiţii</w:t>
      </w:r>
      <w:proofErr w:type="spellEnd"/>
      <w:r>
        <w:rPr>
          <w:b/>
          <w:sz w:val="24"/>
        </w:rPr>
        <w:t xml:space="preserve"> de bază</w:t>
      </w:r>
    </w:p>
    <w:p w:rsidR="00D81C5E" w:rsidRDefault="00F31520">
      <w:pPr>
        <w:pStyle w:val="a4"/>
        <w:numPr>
          <w:ilvl w:val="0"/>
          <w:numId w:val="3"/>
        </w:numPr>
        <w:tabs>
          <w:tab w:val="left" w:pos="669"/>
        </w:tabs>
        <w:spacing w:before="36"/>
        <w:ind w:left="668" w:hanging="219"/>
        <w:rPr>
          <w:sz w:val="24"/>
        </w:rPr>
      </w:pPr>
      <w:proofErr w:type="spellStart"/>
      <w:r>
        <w:rPr>
          <w:sz w:val="24"/>
        </w:rPr>
        <w:t>Deţinerea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cetăţeniei</w:t>
      </w:r>
      <w:proofErr w:type="spellEnd"/>
      <w:r>
        <w:rPr>
          <w:sz w:val="24"/>
        </w:rPr>
        <w:t xml:space="preserve"> Republicii</w:t>
      </w:r>
      <w:r>
        <w:rPr>
          <w:spacing w:val="-2"/>
          <w:sz w:val="24"/>
        </w:rPr>
        <w:t xml:space="preserve"> </w:t>
      </w:r>
      <w:r>
        <w:rPr>
          <w:sz w:val="24"/>
        </w:rPr>
        <w:t>Moldova;</w:t>
      </w:r>
    </w:p>
    <w:p w:rsidR="00D81C5E" w:rsidRDefault="00F31520">
      <w:pPr>
        <w:pStyle w:val="a4"/>
        <w:numPr>
          <w:ilvl w:val="0"/>
          <w:numId w:val="3"/>
        </w:numPr>
        <w:tabs>
          <w:tab w:val="left" w:pos="669"/>
        </w:tabs>
        <w:spacing w:before="40"/>
        <w:ind w:left="668" w:hanging="219"/>
        <w:rPr>
          <w:sz w:val="24"/>
        </w:rPr>
      </w:pPr>
      <w:r>
        <w:rPr>
          <w:sz w:val="24"/>
        </w:rPr>
        <w:t xml:space="preserve">Posedarea limbii de stat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limbilor oficiale de comunicare interetnică vorbite în</w:t>
      </w:r>
      <w:r>
        <w:rPr>
          <w:spacing w:val="-15"/>
          <w:sz w:val="24"/>
        </w:rPr>
        <w:t xml:space="preserve"> </w:t>
      </w:r>
      <w:r>
        <w:rPr>
          <w:sz w:val="24"/>
        </w:rPr>
        <w:t>teritoriu;</w:t>
      </w:r>
    </w:p>
    <w:p w:rsidR="00D81C5E" w:rsidRDefault="00F31520">
      <w:pPr>
        <w:pStyle w:val="a4"/>
        <w:numPr>
          <w:ilvl w:val="0"/>
          <w:numId w:val="3"/>
        </w:numPr>
        <w:tabs>
          <w:tab w:val="left" w:pos="669"/>
        </w:tabs>
        <w:spacing w:before="44"/>
        <w:ind w:left="668" w:hanging="219"/>
        <w:rPr>
          <w:sz w:val="24"/>
        </w:rPr>
      </w:pPr>
      <w:r>
        <w:rPr>
          <w:sz w:val="24"/>
        </w:rPr>
        <w:t xml:space="preserve">Neatingerea vârstei necesare </w:t>
      </w:r>
      <w:proofErr w:type="spellStart"/>
      <w:r>
        <w:rPr>
          <w:sz w:val="24"/>
        </w:rPr>
        <w:t>obţinerii</w:t>
      </w:r>
      <w:proofErr w:type="spellEnd"/>
      <w:r>
        <w:rPr>
          <w:sz w:val="24"/>
        </w:rPr>
        <w:t xml:space="preserve"> dreptului la pensie pentru limita de</w:t>
      </w:r>
      <w:r>
        <w:rPr>
          <w:spacing w:val="-9"/>
          <w:sz w:val="24"/>
        </w:rPr>
        <w:t xml:space="preserve"> </w:t>
      </w:r>
      <w:r>
        <w:rPr>
          <w:sz w:val="24"/>
        </w:rPr>
        <w:t>vârstă;</w:t>
      </w:r>
    </w:p>
    <w:p w:rsidR="00D81C5E" w:rsidRDefault="00F31520">
      <w:pPr>
        <w:pStyle w:val="a4"/>
        <w:numPr>
          <w:ilvl w:val="0"/>
          <w:numId w:val="3"/>
        </w:numPr>
        <w:tabs>
          <w:tab w:val="left" w:pos="669"/>
        </w:tabs>
        <w:spacing w:before="40"/>
        <w:ind w:left="668" w:hanging="219"/>
        <w:rPr>
          <w:sz w:val="24"/>
        </w:rPr>
      </w:pPr>
      <w:r>
        <w:rPr>
          <w:sz w:val="24"/>
        </w:rPr>
        <w:t xml:space="preserve">Lipsa antecedentelor penale nestinse pentru </w:t>
      </w:r>
      <w:proofErr w:type="spellStart"/>
      <w:r>
        <w:rPr>
          <w:sz w:val="24"/>
        </w:rPr>
        <w:t>infracţiuni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săvârşite</w:t>
      </w:r>
      <w:proofErr w:type="spellEnd"/>
      <w:r>
        <w:rPr>
          <w:sz w:val="24"/>
        </w:rPr>
        <w:t xml:space="preserve"> cu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intenţie</w:t>
      </w:r>
      <w:proofErr w:type="spellEnd"/>
      <w:r>
        <w:rPr>
          <w:sz w:val="24"/>
        </w:rPr>
        <w:t>;</w:t>
      </w:r>
    </w:p>
    <w:p w:rsidR="00D81C5E" w:rsidRDefault="00F31520">
      <w:pPr>
        <w:pStyle w:val="a4"/>
        <w:numPr>
          <w:ilvl w:val="0"/>
          <w:numId w:val="3"/>
        </w:numPr>
        <w:tabs>
          <w:tab w:val="left" w:pos="669"/>
        </w:tabs>
        <w:ind w:left="668" w:hanging="219"/>
        <w:rPr>
          <w:sz w:val="24"/>
        </w:rPr>
      </w:pPr>
      <w:proofErr w:type="spellStart"/>
      <w:r>
        <w:rPr>
          <w:sz w:val="24"/>
        </w:rPr>
        <w:t>Neprivarea</w:t>
      </w:r>
      <w:proofErr w:type="spellEnd"/>
      <w:r>
        <w:rPr>
          <w:sz w:val="24"/>
        </w:rPr>
        <w:t xml:space="preserve"> de dreptul de a ocupa </w:t>
      </w:r>
      <w:proofErr w:type="spellStart"/>
      <w:r>
        <w:rPr>
          <w:sz w:val="24"/>
        </w:rPr>
        <w:t>funcţii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publice.</w:t>
      </w:r>
    </w:p>
    <w:p w:rsidR="00D81C5E" w:rsidRDefault="00D81C5E">
      <w:pPr>
        <w:pStyle w:val="a3"/>
        <w:spacing w:before="9"/>
        <w:rPr>
          <w:sz w:val="31"/>
        </w:rPr>
      </w:pPr>
    </w:p>
    <w:p w:rsidR="00D81C5E" w:rsidRDefault="00F31520">
      <w:pPr>
        <w:pStyle w:val="2"/>
      </w:pPr>
      <w:proofErr w:type="spellStart"/>
      <w:r>
        <w:t>Cunoştinţe</w:t>
      </w:r>
      <w:proofErr w:type="spellEnd"/>
      <w:r>
        <w:t>:</w:t>
      </w:r>
    </w:p>
    <w:p w:rsidR="00D81C5E" w:rsidRDefault="00F31520">
      <w:pPr>
        <w:pStyle w:val="a4"/>
        <w:numPr>
          <w:ilvl w:val="0"/>
          <w:numId w:val="3"/>
        </w:numPr>
        <w:tabs>
          <w:tab w:val="left" w:pos="669"/>
        </w:tabs>
        <w:spacing w:before="36"/>
        <w:ind w:left="668" w:hanging="208"/>
        <w:rPr>
          <w:sz w:val="24"/>
        </w:rPr>
      </w:pPr>
      <w:r>
        <w:rPr>
          <w:sz w:val="24"/>
        </w:rPr>
        <w:t>Cunoașterea legislației</w:t>
      </w:r>
      <w:r>
        <w:rPr>
          <w:spacing w:val="-6"/>
          <w:sz w:val="24"/>
        </w:rPr>
        <w:t xml:space="preserve"> </w:t>
      </w:r>
      <w:r>
        <w:rPr>
          <w:sz w:val="24"/>
        </w:rPr>
        <w:t>R.M;</w:t>
      </w:r>
    </w:p>
    <w:p w:rsidR="00D81C5E" w:rsidRDefault="00F31520">
      <w:pPr>
        <w:pStyle w:val="a4"/>
        <w:numPr>
          <w:ilvl w:val="0"/>
          <w:numId w:val="3"/>
        </w:numPr>
        <w:tabs>
          <w:tab w:val="left" w:pos="669"/>
        </w:tabs>
        <w:ind w:left="668" w:hanging="208"/>
        <w:rPr>
          <w:sz w:val="24"/>
        </w:rPr>
      </w:pPr>
      <w:r>
        <w:rPr>
          <w:sz w:val="24"/>
        </w:rPr>
        <w:t>Cunoașterea</w:t>
      </w:r>
      <w:r>
        <w:rPr>
          <w:spacing w:val="-17"/>
          <w:sz w:val="24"/>
        </w:rPr>
        <w:t xml:space="preserve"> </w:t>
      </w:r>
      <w:r>
        <w:rPr>
          <w:sz w:val="24"/>
        </w:rPr>
        <w:t>limbii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stat.</w:t>
      </w:r>
      <w:r>
        <w:rPr>
          <w:spacing w:val="-16"/>
          <w:sz w:val="24"/>
        </w:rPr>
        <w:t xml:space="preserve"> </w:t>
      </w:r>
      <w:r>
        <w:rPr>
          <w:sz w:val="24"/>
        </w:rPr>
        <w:t>Cunoașterea</w:t>
      </w:r>
      <w:r>
        <w:rPr>
          <w:spacing w:val="-17"/>
          <w:sz w:val="24"/>
        </w:rPr>
        <w:t xml:space="preserve"> </w:t>
      </w:r>
      <w:r>
        <w:rPr>
          <w:sz w:val="24"/>
        </w:rPr>
        <w:t>unei</w:t>
      </w:r>
      <w:r>
        <w:rPr>
          <w:spacing w:val="-15"/>
          <w:sz w:val="24"/>
        </w:rPr>
        <w:t xml:space="preserve"> </w:t>
      </w:r>
      <w:r>
        <w:rPr>
          <w:sz w:val="24"/>
        </w:rPr>
        <w:t>limbi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circulație</w:t>
      </w:r>
      <w:r>
        <w:rPr>
          <w:spacing w:val="-16"/>
          <w:sz w:val="24"/>
        </w:rPr>
        <w:t xml:space="preserve"> </w:t>
      </w:r>
      <w:r>
        <w:rPr>
          <w:sz w:val="24"/>
        </w:rPr>
        <w:t>internațională;</w:t>
      </w:r>
    </w:p>
    <w:p w:rsidR="00D81C5E" w:rsidRDefault="00F31520">
      <w:pPr>
        <w:pStyle w:val="a4"/>
        <w:numPr>
          <w:ilvl w:val="0"/>
          <w:numId w:val="3"/>
        </w:numPr>
        <w:tabs>
          <w:tab w:val="left" w:pos="669"/>
        </w:tabs>
        <w:ind w:left="668" w:hanging="208"/>
        <w:rPr>
          <w:sz w:val="24"/>
        </w:rPr>
      </w:pPr>
      <w:r>
        <w:rPr>
          <w:sz w:val="24"/>
        </w:rPr>
        <w:t>Cunoștințe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operare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calculator:</w:t>
      </w:r>
      <w:r>
        <w:rPr>
          <w:spacing w:val="-6"/>
          <w:sz w:val="24"/>
        </w:rPr>
        <w:t xml:space="preserve"> </w:t>
      </w:r>
      <w:r>
        <w:rPr>
          <w:sz w:val="24"/>
        </w:rPr>
        <w:t>Word,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Excell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PowerPoint,</w:t>
      </w:r>
      <w:r>
        <w:rPr>
          <w:spacing w:val="-4"/>
          <w:sz w:val="24"/>
        </w:rPr>
        <w:t xml:space="preserve"> </w:t>
      </w:r>
      <w:r>
        <w:rPr>
          <w:sz w:val="24"/>
        </w:rPr>
        <w:t>Internet;</w:t>
      </w:r>
    </w:p>
    <w:p w:rsidR="00D81C5E" w:rsidRDefault="00F31520">
      <w:pPr>
        <w:pStyle w:val="a4"/>
        <w:numPr>
          <w:ilvl w:val="0"/>
          <w:numId w:val="3"/>
        </w:numPr>
        <w:tabs>
          <w:tab w:val="left" w:pos="669"/>
        </w:tabs>
        <w:spacing w:before="43"/>
        <w:ind w:left="668" w:hanging="208"/>
        <w:rPr>
          <w:sz w:val="24"/>
        </w:rPr>
      </w:pPr>
      <w:r>
        <w:rPr>
          <w:sz w:val="24"/>
        </w:rPr>
        <w:t>Cunoașterea modului în care funcționează sistemul</w:t>
      </w:r>
      <w:r>
        <w:rPr>
          <w:spacing w:val="-33"/>
          <w:sz w:val="24"/>
        </w:rPr>
        <w:t xml:space="preserve"> </w:t>
      </w:r>
      <w:r>
        <w:rPr>
          <w:sz w:val="24"/>
        </w:rPr>
        <w:t>judecătoresc.</w:t>
      </w:r>
    </w:p>
    <w:p w:rsidR="00D81C5E" w:rsidRDefault="00D81C5E">
      <w:pPr>
        <w:pStyle w:val="a3"/>
        <w:rPr>
          <w:sz w:val="20"/>
        </w:rPr>
      </w:pPr>
    </w:p>
    <w:p w:rsidR="00D81C5E" w:rsidRDefault="00D81C5E">
      <w:pPr>
        <w:pStyle w:val="a3"/>
        <w:rPr>
          <w:sz w:val="20"/>
        </w:rPr>
      </w:pPr>
    </w:p>
    <w:p w:rsidR="00D81C5E" w:rsidRDefault="00204408">
      <w:pPr>
        <w:pStyle w:val="a3"/>
        <w:spacing w:before="6"/>
        <w:rPr>
          <w:sz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211455</wp:posOffset>
                </wp:positionV>
                <wp:extent cx="1828800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EB60B8" id="Rectangle 4" o:spid="_x0000_s1026" style="position:absolute;margin-left:85.1pt;margin-top:16.6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iz+gEAANkDAAAOAAAAZHJzL2Uyb0RvYy54bWysU8GO0zAQvSPxD5bvNE1VdkvUdLXqahHS&#10;Aqtd+ICp4zQWjseM3abl6xk73VLghsjB8njGL++9GS9vDr0Ve03BoKtlOZlKoZ3CxrhtLb9+uX+z&#10;kCJEcA1YdLqWRx3kzer1q+XgKz3DDm2jSTCIC9Xga9nF6KuiCKrTPYQJeu042SL1EDmkbdEQDIze&#10;22I2nV4VA1LjCZUOgU/vxqRcZfy21Sp+btugo7C1ZG4xr5TXTVqL1RKqLYHvjDrRgH9g0YNx/NMz&#10;1B1EEDsyf0H1RhEGbONEYV9g2xqlswZWU07/UPPcgddZC5sT/Nmm8P9g1af9IwnT1HIuhYOeW/TE&#10;poHbWi3myZ7Bh4qrnv0jJYHBP6D6FoTDdcdV+pYIh05Dw6TKVF/8diEFga+KzfARG0aHXcTs1KGl&#10;PgGyB+KQG3I8N0QfolB8WC5mi8WU+6Y4d301y/0qoHq56ynE9xp7kTa1JGaesWH/EGLiAtVLSeaO&#10;1jT3xtoc0HaztiT2kEYjf5k+S7wssy4VO0zXRsR0kkUmXaM/G2yOrJFwnC9+D7zpkH5IMfBs1TJ8&#10;3wFpKewHxz69K+fzNIw5mL+9Zl2CLjObyww4xVC1jFKM23UcB3jnyWw7/lOZRTu8ZW9bk4Un30dW&#10;J7I8P9mP06ynAb2Mc9WvF7n6CQAA//8DAFBLAwQUAAYACAAAACEAesqkmd4AAAAJAQAADwAAAGRy&#10;cy9kb3ducmV2LnhtbEyPzU7DMBCE70i8g7VI3KhNfiCEOBVF4ohECwd6c5IliRqvQ+y2oU/f5QTH&#10;mf00O1MsZzuIA06+d6ThdqFAINWu6anV8PH+cpOB8MFQYwZHqOEHPSzLy4vC5I070hoPm9AKDiGf&#10;Gw1dCGMupa87tMYv3IjEty83WRNYTq1sJnPkcDvISKk7aU1P/KEzIz53WO82e6th9ZCtvt8Sej2t&#10;qy1uP6tdGk1K6+ur+ekRRMA5/MHwW5+rQ8mdKrenxouB9b2KGNUQxzEIBpI0Y6NiI0lBloX8v6A8&#10;AwAA//8DAFBLAQItABQABgAIAAAAIQC2gziS/gAAAOEBAAATAAAAAAAAAAAAAAAAAAAAAABbQ29u&#10;dGVudF9UeXBlc10ueG1sUEsBAi0AFAAGAAgAAAAhADj9If/WAAAAlAEAAAsAAAAAAAAAAAAAAAAA&#10;LwEAAF9yZWxzLy5yZWxzUEsBAi0AFAAGAAgAAAAhAPhpyLP6AQAA2QMAAA4AAAAAAAAAAAAAAAAA&#10;LgIAAGRycy9lMm9Eb2MueG1sUEsBAi0AFAAGAAgAAAAhAHrKpJn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:rsidR="00D81C5E" w:rsidRDefault="00F31520">
      <w:pPr>
        <w:spacing w:before="74"/>
        <w:ind w:left="102"/>
        <w:rPr>
          <w:sz w:val="20"/>
        </w:rPr>
      </w:pPr>
      <w:r>
        <w:rPr>
          <w:w w:val="99"/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w w:val="99"/>
          <w:sz w:val="20"/>
        </w:rPr>
        <w:t>rioritate</w:t>
      </w:r>
      <w:r>
        <w:rPr>
          <w:sz w:val="20"/>
        </w:rPr>
        <w:t xml:space="preserve"> </w:t>
      </w:r>
      <w:r>
        <w:rPr>
          <w:w w:val="99"/>
          <w:sz w:val="20"/>
        </w:rPr>
        <w:t>ca</w:t>
      </w:r>
      <w:r>
        <w:rPr>
          <w:spacing w:val="-2"/>
          <w:w w:val="99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id</w:t>
      </w:r>
      <w:r>
        <w:rPr>
          <w:w w:val="77"/>
          <w:sz w:val="20"/>
        </w:rPr>
        <w:t>ațilo</w:t>
      </w:r>
      <w:r>
        <w:rPr>
          <w:w w:val="99"/>
          <w:sz w:val="20"/>
        </w:rPr>
        <w:t>r</w:t>
      </w:r>
      <w:r>
        <w:rPr>
          <w:sz w:val="20"/>
        </w:rPr>
        <w:t xml:space="preserve"> </w:t>
      </w:r>
      <w:r>
        <w:rPr>
          <w:w w:val="99"/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t</w:t>
      </w:r>
      <w:r>
        <w:rPr>
          <w:spacing w:val="-2"/>
          <w:w w:val="99"/>
          <w:sz w:val="20"/>
        </w:rPr>
        <w:t>u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ii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-2"/>
          <w:w w:val="99"/>
          <w:sz w:val="20"/>
        </w:rPr>
        <w:t>u</w:t>
      </w:r>
      <w:r>
        <w:rPr>
          <w:spacing w:val="1"/>
          <w:w w:val="99"/>
          <w:sz w:val="20"/>
        </w:rPr>
        <w:t>p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r</w:t>
      </w:r>
      <w:r>
        <w:rPr>
          <w:w w:val="99"/>
          <w:sz w:val="20"/>
        </w:rPr>
        <w:t>ioa</w:t>
      </w:r>
      <w:r>
        <w:rPr>
          <w:spacing w:val="1"/>
          <w:w w:val="99"/>
          <w:sz w:val="20"/>
        </w:rPr>
        <w:t>r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2"/>
          <w:w w:val="99"/>
          <w:sz w:val="20"/>
        </w:rPr>
        <w:t>j</w:t>
      </w:r>
      <w:r>
        <w:rPr>
          <w:spacing w:val="-2"/>
          <w:w w:val="99"/>
          <w:sz w:val="20"/>
        </w:rPr>
        <w:t>u</w:t>
      </w:r>
      <w:r>
        <w:rPr>
          <w:w w:val="99"/>
          <w:sz w:val="20"/>
        </w:rPr>
        <w:t>ridice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b</w:t>
      </w:r>
      <w:r>
        <w:rPr>
          <w:spacing w:val="-1"/>
          <w:w w:val="99"/>
          <w:sz w:val="20"/>
        </w:rPr>
        <w:t>s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l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ite</w:t>
      </w:r>
      <w:r>
        <w:rPr>
          <w:sz w:val="20"/>
        </w:rPr>
        <w:t xml:space="preserve"> </w:t>
      </w:r>
      <w:r>
        <w:rPr>
          <w:w w:val="99"/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ipl</w:t>
      </w:r>
      <w:r>
        <w:rPr>
          <w:spacing w:val="3"/>
          <w:w w:val="99"/>
          <w:sz w:val="20"/>
        </w:rPr>
        <w:t>o</w:t>
      </w:r>
      <w:r>
        <w:rPr>
          <w:spacing w:val="-4"/>
          <w:w w:val="99"/>
          <w:sz w:val="20"/>
        </w:rPr>
        <w:t>m</w:t>
      </w:r>
      <w:r>
        <w:rPr>
          <w:w w:val="99"/>
          <w:sz w:val="20"/>
        </w:rPr>
        <w:t>ă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w w:val="99"/>
          <w:sz w:val="20"/>
        </w:rPr>
        <w:t>lic</w:t>
      </w:r>
      <w:r>
        <w:rPr>
          <w:spacing w:val="2"/>
          <w:w w:val="99"/>
          <w:sz w:val="20"/>
        </w:rPr>
        <w:t>e</w:t>
      </w:r>
      <w:r>
        <w:rPr>
          <w:spacing w:val="-2"/>
          <w:w w:val="99"/>
          <w:sz w:val="20"/>
        </w:rPr>
        <w:t>n</w:t>
      </w:r>
      <w:r>
        <w:rPr>
          <w:spacing w:val="2"/>
          <w:w w:val="35"/>
          <w:sz w:val="20"/>
        </w:rPr>
        <w:t>ț</w:t>
      </w:r>
      <w:r>
        <w:rPr>
          <w:w w:val="99"/>
          <w:sz w:val="20"/>
        </w:rPr>
        <w:t>ă.</w:t>
      </w:r>
    </w:p>
    <w:p w:rsidR="00D81C5E" w:rsidRDefault="00D81C5E">
      <w:pPr>
        <w:rPr>
          <w:sz w:val="20"/>
        </w:rPr>
        <w:sectPr w:rsidR="00D81C5E">
          <w:footerReference w:type="default" r:id="rId7"/>
          <w:type w:val="continuous"/>
          <w:pgSz w:w="11910" w:h="16840"/>
          <w:pgMar w:top="1420" w:right="620" w:bottom="460" w:left="1600" w:header="708" w:footer="277" w:gutter="0"/>
          <w:pgNumType w:start="1"/>
          <w:cols w:space="708"/>
        </w:sectPr>
      </w:pPr>
    </w:p>
    <w:p w:rsidR="00D81C5E" w:rsidRDefault="00F31520">
      <w:pPr>
        <w:pStyle w:val="a3"/>
        <w:spacing w:before="68" w:line="276" w:lineRule="auto"/>
        <w:ind w:left="102" w:right="114"/>
        <w:jc w:val="both"/>
      </w:pPr>
      <w:proofErr w:type="spellStart"/>
      <w:r>
        <w:rPr>
          <w:b/>
        </w:rPr>
        <w:lastRenderedPageBreak/>
        <w:t>Abilităţi</w:t>
      </w:r>
      <w:proofErr w:type="spellEnd"/>
      <w:r>
        <w:rPr>
          <w:b/>
        </w:rPr>
        <w:t xml:space="preserve">: </w:t>
      </w:r>
      <w:r>
        <w:t>de lucru cu informația, de organizare, de elaborare a documentelor, de prezentare, de instruire, de motivare, mobilizare de sine, soluționare de probleme, aplanare de conflicte, comunicare eficientă.</w:t>
      </w:r>
    </w:p>
    <w:p w:rsidR="00D81C5E" w:rsidRDefault="00F31520">
      <w:pPr>
        <w:pStyle w:val="a3"/>
        <w:spacing w:before="122" w:line="276" w:lineRule="auto"/>
        <w:ind w:left="102" w:right="118"/>
        <w:jc w:val="both"/>
      </w:pPr>
      <w:r>
        <w:rPr>
          <w:b/>
        </w:rPr>
        <w:t>Atitudini/comportamente:</w:t>
      </w:r>
      <w:r>
        <w:rPr>
          <w:b/>
          <w:spacing w:val="-6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față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oameni,</w:t>
      </w:r>
      <w:r>
        <w:rPr>
          <w:spacing w:val="-6"/>
        </w:rPr>
        <w:t xml:space="preserve"> </w:t>
      </w:r>
      <w:r>
        <w:t>spirit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inițiativă,</w:t>
      </w:r>
      <w:r>
        <w:rPr>
          <w:spacing w:val="-7"/>
        </w:rPr>
        <w:t xml:space="preserve"> </w:t>
      </w:r>
      <w:r>
        <w:t>diplomație,</w:t>
      </w:r>
      <w:r>
        <w:rPr>
          <w:spacing w:val="-7"/>
        </w:rPr>
        <w:t xml:space="preserve"> </w:t>
      </w:r>
      <w:r>
        <w:rPr>
          <w:spacing w:val="-9"/>
        </w:rPr>
        <w:t xml:space="preserve">creativitate, </w:t>
      </w:r>
      <w:r>
        <w:t xml:space="preserve">flexibilitate, disciplină, responsabilitate, rezistență la efort și stres, tendință spre </w:t>
      </w:r>
      <w:r>
        <w:rPr>
          <w:spacing w:val="-12"/>
        </w:rPr>
        <w:t xml:space="preserve">dezvoltare </w:t>
      </w:r>
      <w:r>
        <w:t>profesională continuă.</w:t>
      </w:r>
    </w:p>
    <w:p w:rsidR="00D81C5E" w:rsidRDefault="00F31520">
      <w:pPr>
        <w:pStyle w:val="2"/>
        <w:spacing w:before="125"/>
        <w:ind w:left="3337"/>
      </w:pPr>
      <w:r>
        <w:t>BIBLIOGRAFIA</w:t>
      </w:r>
      <w:r>
        <w:rPr>
          <w:spacing w:val="59"/>
        </w:rPr>
        <w:t xml:space="preserve"> </w:t>
      </w:r>
      <w:r>
        <w:t>CONCURSULUI</w:t>
      </w:r>
    </w:p>
    <w:p w:rsidR="00D81C5E" w:rsidRDefault="00F31520">
      <w:pPr>
        <w:pStyle w:val="a4"/>
        <w:numPr>
          <w:ilvl w:val="0"/>
          <w:numId w:val="2"/>
        </w:numPr>
        <w:tabs>
          <w:tab w:val="left" w:pos="669"/>
        </w:tabs>
        <w:spacing w:before="36"/>
        <w:rPr>
          <w:sz w:val="24"/>
        </w:rPr>
      </w:pPr>
      <w:proofErr w:type="spellStart"/>
      <w:r>
        <w:rPr>
          <w:sz w:val="24"/>
        </w:rPr>
        <w:t>Constituţia</w:t>
      </w:r>
      <w:proofErr w:type="spellEnd"/>
      <w:r>
        <w:rPr>
          <w:sz w:val="24"/>
        </w:rPr>
        <w:t xml:space="preserve"> Republicii</w:t>
      </w:r>
      <w:r>
        <w:rPr>
          <w:spacing w:val="-2"/>
          <w:sz w:val="24"/>
        </w:rPr>
        <w:t xml:space="preserve"> </w:t>
      </w:r>
      <w:r>
        <w:rPr>
          <w:sz w:val="24"/>
        </w:rPr>
        <w:t>Moldova;</w:t>
      </w:r>
    </w:p>
    <w:p w:rsidR="00D81C5E" w:rsidRDefault="00F31520">
      <w:pPr>
        <w:pStyle w:val="a4"/>
        <w:numPr>
          <w:ilvl w:val="0"/>
          <w:numId w:val="2"/>
        </w:numPr>
        <w:tabs>
          <w:tab w:val="left" w:pos="669"/>
        </w:tabs>
        <w:rPr>
          <w:sz w:val="24"/>
        </w:rPr>
      </w:pPr>
      <w:r>
        <w:rPr>
          <w:sz w:val="24"/>
        </w:rPr>
        <w:t>Acte legislative specifice domeniului de</w:t>
      </w:r>
      <w:r>
        <w:rPr>
          <w:spacing w:val="-2"/>
          <w:sz w:val="24"/>
        </w:rPr>
        <w:t xml:space="preserve"> </w:t>
      </w:r>
      <w:r>
        <w:rPr>
          <w:sz w:val="24"/>
        </w:rPr>
        <w:t>specialitate:</w:t>
      </w:r>
    </w:p>
    <w:p w:rsidR="00D81C5E" w:rsidRDefault="00F31520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before="43"/>
        <w:ind w:left="954"/>
        <w:rPr>
          <w:sz w:val="24"/>
        </w:rPr>
      </w:pPr>
      <w:r>
        <w:rPr>
          <w:sz w:val="24"/>
        </w:rPr>
        <w:t>Codul de Procedură Civilă al Republicii Moldova din</w:t>
      </w:r>
      <w:r>
        <w:rPr>
          <w:spacing w:val="-6"/>
          <w:sz w:val="24"/>
        </w:rPr>
        <w:t xml:space="preserve"> </w:t>
      </w:r>
      <w:r>
        <w:rPr>
          <w:sz w:val="24"/>
        </w:rPr>
        <w:t>30.05.2003;</w:t>
      </w:r>
    </w:p>
    <w:p w:rsidR="00D81C5E" w:rsidRDefault="00F31520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ind w:left="954"/>
        <w:rPr>
          <w:sz w:val="24"/>
        </w:rPr>
      </w:pPr>
      <w:r>
        <w:rPr>
          <w:sz w:val="24"/>
        </w:rPr>
        <w:t>Codul Civil al Republicii Moldova din</w:t>
      </w:r>
      <w:r>
        <w:rPr>
          <w:spacing w:val="-7"/>
          <w:sz w:val="24"/>
        </w:rPr>
        <w:t xml:space="preserve"> </w:t>
      </w:r>
      <w:r>
        <w:rPr>
          <w:sz w:val="24"/>
        </w:rPr>
        <w:t>06.06.2002;</w:t>
      </w:r>
    </w:p>
    <w:p w:rsidR="00D81C5E" w:rsidRDefault="00F31520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ind w:left="954"/>
        <w:rPr>
          <w:sz w:val="24"/>
        </w:rPr>
      </w:pPr>
      <w:r>
        <w:rPr>
          <w:sz w:val="24"/>
        </w:rPr>
        <w:t>Codul Muncii al Republicii Moldova din</w:t>
      </w:r>
      <w:r>
        <w:rPr>
          <w:spacing w:val="-2"/>
          <w:sz w:val="24"/>
        </w:rPr>
        <w:t xml:space="preserve"> </w:t>
      </w:r>
      <w:r>
        <w:rPr>
          <w:sz w:val="24"/>
        </w:rPr>
        <w:t>28.03.2003;</w:t>
      </w:r>
    </w:p>
    <w:p w:rsidR="00D81C5E" w:rsidRDefault="00F31520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ind w:left="954"/>
        <w:rPr>
          <w:sz w:val="24"/>
        </w:rPr>
      </w:pPr>
      <w:r>
        <w:rPr>
          <w:sz w:val="24"/>
        </w:rPr>
        <w:t>Codul Familiei al Republicii Moldova din</w:t>
      </w:r>
      <w:r>
        <w:rPr>
          <w:spacing w:val="-2"/>
          <w:sz w:val="24"/>
        </w:rPr>
        <w:t xml:space="preserve"> </w:t>
      </w:r>
      <w:r>
        <w:rPr>
          <w:sz w:val="24"/>
        </w:rPr>
        <w:t>26.10.2000;</w:t>
      </w:r>
    </w:p>
    <w:p w:rsidR="00D81C5E" w:rsidRDefault="00F31520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before="43"/>
        <w:ind w:left="954"/>
        <w:rPr>
          <w:sz w:val="24"/>
        </w:rPr>
      </w:pPr>
      <w:r>
        <w:rPr>
          <w:sz w:val="24"/>
        </w:rPr>
        <w:t>Codul penal al Republicii Moldova din</w:t>
      </w:r>
      <w:r>
        <w:rPr>
          <w:spacing w:val="-2"/>
          <w:sz w:val="24"/>
        </w:rPr>
        <w:t xml:space="preserve"> </w:t>
      </w:r>
      <w:r>
        <w:rPr>
          <w:sz w:val="24"/>
        </w:rPr>
        <w:t>18.04.2002;</w:t>
      </w:r>
    </w:p>
    <w:p w:rsidR="00D81C5E" w:rsidRDefault="00F31520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ind w:left="954"/>
        <w:rPr>
          <w:sz w:val="24"/>
        </w:rPr>
      </w:pPr>
      <w:r>
        <w:rPr>
          <w:sz w:val="24"/>
        </w:rPr>
        <w:t>Codul de procedură penală al Republicii Moldova din</w:t>
      </w:r>
      <w:r>
        <w:rPr>
          <w:spacing w:val="-4"/>
          <w:sz w:val="24"/>
        </w:rPr>
        <w:t xml:space="preserve"> </w:t>
      </w:r>
      <w:r>
        <w:rPr>
          <w:sz w:val="24"/>
        </w:rPr>
        <w:t>14.03.2003;</w:t>
      </w:r>
    </w:p>
    <w:p w:rsidR="00D81C5E" w:rsidRDefault="00F31520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ind w:left="954"/>
        <w:rPr>
          <w:sz w:val="24"/>
        </w:rPr>
      </w:pPr>
      <w:r>
        <w:rPr>
          <w:sz w:val="24"/>
        </w:rPr>
        <w:t xml:space="preserve">Codul </w:t>
      </w:r>
      <w:proofErr w:type="spellStart"/>
      <w:r>
        <w:rPr>
          <w:sz w:val="24"/>
        </w:rPr>
        <w:t>contravenţional</w:t>
      </w:r>
      <w:proofErr w:type="spellEnd"/>
      <w:r>
        <w:rPr>
          <w:sz w:val="24"/>
        </w:rPr>
        <w:t xml:space="preserve"> al Republicii Moldova din</w:t>
      </w:r>
      <w:r>
        <w:rPr>
          <w:spacing w:val="-1"/>
          <w:sz w:val="24"/>
        </w:rPr>
        <w:t xml:space="preserve"> </w:t>
      </w:r>
      <w:r>
        <w:rPr>
          <w:sz w:val="24"/>
        </w:rPr>
        <w:t>24.10.2008;</w:t>
      </w:r>
    </w:p>
    <w:p w:rsidR="00D81C5E" w:rsidRDefault="00F31520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ind w:left="954"/>
        <w:rPr>
          <w:sz w:val="24"/>
        </w:rPr>
      </w:pPr>
      <w:r>
        <w:rPr>
          <w:sz w:val="24"/>
        </w:rPr>
        <w:t>Legea nr. 514-XIII din 06 iulie 1995 privind organizarea</w:t>
      </w:r>
      <w:r>
        <w:rPr>
          <w:spacing w:val="-7"/>
          <w:sz w:val="24"/>
        </w:rPr>
        <w:t xml:space="preserve"> </w:t>
      </w:r>
      <w:r>
        <w:rPr>
          <w:sz w:val="24"/>
        </w:rPr>
        <w:t>judecătorească;</w:t>
      </w:r>
    </w:p>
    <w:p w:rsidR="00D81C5E" w:rsidRDefault="00F31520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before="43"/>
        <w:ind w:left="954"/>
        <w:rPr>
          <w:sz w:val="24"/>
        </w:rPr>
      </w:pPr>
      <w:r>
        <w:rPr>
          <w:sz w:val="24"/>
        </w:rPr>
        <w:t>Legea nr. 544-XIII din 20 iulie 1995 cu privire la statutul</w:t>
      </w:r>
      <w:r>
        <w:rPr>
          <w:spacing w:val="-7"/>
          <w:sz w:val="24"/>
        </w:rPr>
        <w:t xml:space="preserve"> </w:t>
      </w:r>
      <w:r>
        <w:rPr>
          <w:sz w:val="24"/>
        </w:rPr>
        <w:t>judecătorului;</w:t>
      </w:r>
    </w:p>
    <w:p w:rsidR="00D81C5E" w:rsidRDefault="00F31520">
      <w:pPr>
        <w:pStyle w:val="a4"/>
        <w:numPr>
          <w:ilvl w:val="1"/>
          <w:numId w:val="2"/>
        </w:numPr>
        <w:tabs>
          <w:tab w:val="left" w:pos="954"/>
        </w:tabs>
        <w:spacing w:line="276" w:lineRule="auto"/>
        <w:ind w:right="123" w:firstLine="566"/>
        <w:jc w:val="both"/>
        <w:rPr>
          <w:sz w:val="24"/>
        </w:rPr>
      </w:pPr>
      <w:r>
        <w:rPr>
          <w:sz w:val="24"/>
        </w:rPr>
        <w:t>Legea nr. 87 din 21.04.2011 privind repararea de către stat a prejudiciului cauzat prin încălcarea dreptului la judecarea în termen rezonabil a cauzei sau a dreptului la executarea în termen rezonabil a hotărârii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judecătoreşti</w:t>
      </w:r>
      <w:proofErr w:type="spellEnd"/>
      <w:r>
        <w:rPr>
          <w:sz w:val="24"/>
        </w:rPr>
        <w:t>;</w:t>
      </w:r>
    </w:p>
    <w:p w:rsidR="00D81C5E" w:rsidRDefault="00F31520">
      <w:pPr>
        <w:pStyle w:val="a4"/>
        <w:numPr>
          <w:ilvl w:val="1"/>
          <w:numId w:val="2"/>
        </w:numPr>
        <w:tabs>
          <w:tab w:val="left" w:pos="954"/>
        </w:tabs>
        <w:spacing w:before="1"/>
        <w:ind w:left="954"/>
        <w:jc w:val="both"/>
        <w:rPr>
          <w:sz w:val="24"/>
        </w:rPr>
      </w:pPr>
      <w:r>
        <w:rPr>
          <w:sz w:val="24"/>
        </w:rPr>
        <w:t>Legea contenciosului administrativ nr. 793 din</w:t>
      </w:r>
      <w:r>
        <w:rPr>
          <w:spacing w:val="-1"/>
          <w:sz w:val="24"/>
        </w:rPr>
        <w:t xml:space="preserve"> </w:t>
      </w:r>
      <w:r>
        <w:rPr>
          <w:sz w:val="24"/>
        </w:rPr>
        <w:t>10.02.2000;</w:t>
      </w:r>
    </w:p>
    <w:p w:rsidR="00D81C5E" w:rsidRDefault="00F31520">
      <w:pPr>
        <w:pStyle w:val="a4"/>
        <w:numPr>
          <w:ilvl w:val="0"/>
          <w:numId w:val="2"/>
        </w:numPr>
        <w:tabs>
          <w:tab w:val="left" w:pos="626"/>
        </w:tabs>
        <w:spacing w:before="40"/>
        <w:ind w:left="625" w:hanging="241"/>
        <w:jc w:val="both"/>
        <w:rPr>
          <w:sz w:val="24"/>
        </w:rPr>
      </w:pPr>
      <w:r>
        <w:rPr>
          <w:sz w:val="24"/>
        </w:rPr>
        <w:t>Acte legislative specifice domeniului serviciului</w:t>
      </w:r>
      <w:r>
        <w:rPr>
          <w:spacing w:val="-3"/>
          <w:sz w:val="24"/>
        </w:rPr>
        <w:t xml:space="preserve"> </w:t>
      </w:r>
      <w:r>
        <w:rPr>
          <w:sz w:val="24"/>
        </w:rPr>
        <w:t>public:</w:t>
      </w:r>
    </w:p>
    <w:p w:rsidR="00D81C5E" w:rsidRDefault="00F31520">
      <w:pPr>
        <w:pStyle w:val="a4"/>
        <w:numPr>
          <w:ilvl w:val="1"/>
          <w:numId w:val="2"/>
        </w:numPr>
        <w:tabs>
          <w:tab w:val="left" w:pos="954"/>
        </w:tabs>
        <w:spacing w:line="276" w:lineRule="auto"/>
        <w:ind w:right="116" w:firstLine="566"/>
        <w:jc w:val="both"/>
        <w:rPr>
          <w:sz w:val="24"/>
        </w:rPr>
      </w:pPr>
      <w:r>
        <w:rPr>
          <w:sz w:val="24"/>
        </w:rPr>
        <w:t xml:space="preserve">Legea nr. 158-XVI din 04.07.2008 cu privire la </w:t>
      </w:r>
      <w:proofErr w:type="spellStart"/>
      <w:r>
        <w:rPr>
          <w:sz w:val="24"/>
        </w:rPr>
        <w:t>funcţia</w:t>
      </w:r>
      <w:proofErr w:type="spellEnd"/>
      <w:r>
        <w:rPr>
          <w:sz w:val="24"/>
        </w:rPr>
        <w:t xml:space="preserve"> publică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statutul </w:t>
      </w:r>
      <w:proofErr w:type="spellStart"/>
      <w:r>
        <w:rPr>
          <w:sz w:val="24"/>
        </w:rPr>
        <w:t>funcţionarului</w:t>
      </w:r>
      <w:proofErr w:type="spellEnd"/>
      <w:r>
        <w:rPr>
          <w:sz w:val="24"/>
        </w:rPr>
        <w:t xml:space="preserve"> public;</w:t>
      </w:r>
    </w:p>
    <w:p w:rsidR="00D81C5E" w:rsidRDefault="00F31520">
      <w:pPr>
        <w:pStyle w:val="a4"/>
        <w:numPr>
          <w:ilvl w:val="1"/>
          <w:numId w:val="2"/>
        </w:numPr>
        <w:tabs>
          <w:tab w:val="left" w:pos="954"/>
        </w:tabs>
        <w:spacing w:before="0" w:line="275" w:lineRule="exact"/>
        <w:ind w:left="954"/>
        <w:jc w:val="both"/>
        <w:rPr>
          <w:sz w:val="24"/>
        </w:rPr>
      </w:pPr>
      <w:r>
        <w:rPr>
          <w:sz w:val="24"/>
        </w:rPr>
        <w:t xml:space="preserve">Legea nr. 25-XVI din 22.02.2008 privind Codul de conduită a </w:t>
      </w:r>
      <w:proofErr w:type="spellStart"/>
      <w:r>
        <w:rPr>
          <w:sz w:val="24"/>
        </w:rPr>
        <w:t>funcţionarului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public;</w:t>
      </w:r>
    </w:p>
    <w:p w:rsidR="00D81C5E" w:rsidRDefault="00F31520">
      <w:pPr>
        <w:pStyle w:val="a4"/>
        <w:numPr>
          <w:ilvl w:val="1"/>
          <w:numId w:val="2"/>
        </w:numPr>
        <w:tabs>
          <w:tab w:val="left" w:pos="954"/>
        </w:tabs>
        <w:spacing w:before="43"/>
        <w:ind w:left="954"/>
        <w:jc w:val="both"/>
        <w:rPr>
          <w:sz w:val="24"/>
        </w:rPr>
      </w:pPr>
      <w:r>
        <w:rPr>
          <w:sz w:val="24"/>
        </w:rPr>
        <w:t>Legea nr. 16-XVI din 15.02.2008 cu privire la conflictul de</w:t>
      </w:r>
      <w:r>
        <w:rPr>
          <w:spacing w:val="-9"/>
          <w:sz w:val="24"/>
        </w:rPr>
        <w:t xml:space="preserve"> </w:t>
      </w:r>
      <w:r>
        <w:rPr>
          <w:sz w:val="24"/>
        </w:rPr>
        <w:t>interese;</w:t>
      </w:r>
    </w:p>
    <w:p w:rsidR="00D81C5E" w:rsidRDefault="00F31520">
      <w:pPr>
        <w:pStyle w:val="a4"/>
        <w:numPr>
          <w:ilvl w:val="1"/>
          <w:numId w:val="2"/>
        </w:numPr>
        <w:tabs>
          <w:tab w:val="left" w:pos="954"/>
        </w:tabs>
        <w:spacing w:line="276" w:lineRule="auto"/>
        <w:ind w:right="114" w:firstLine="566"/>
        <w:jc w:val="both"/>
        <w:rPr>
          <w:sz w:val="24"/>
        </w:rPr>
      </w:pPr>
      <w:r>
        <w:rPr>
          <w:sz w:val="24"/>
        </w:rPr>
        <w:t xml:space="preserve">Legea nr. 1264-XV din 19.07.2002 privind declararea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controlul veniturilor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proprietăţii</w:t>
      </w:r>
      <w:proofErr w:type="spellEnd"/>
      <w:r>
        <w:rPr>
          <w:sz w:val="24"/>
        </w:rPr>
        <w:t xml:space="preserve"> demnitarilor de stat, judecătorilor, procurorilor, </w:t>
      </w:r>
      <w:proofErr w:type="spellStart"/>
      <w:r>
        <w:rPr>
          <w:sz w:val="24"/>
        </w:rPr>
        <w:t>funcţionarilor</w:t>
      </w:r>
      <w:proofErr w:type="spellEnd"/>
      <w:r>
        <w:rPr>
          <w:sz w:val="24"/>
        </w:rPr>
        <w:t xml:space="preserve"> publici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 unor persoane cu </w:t>
      </w:r>
      <w:proofErr w:type="spellStart"/>
      <w:r>
        <w:rPr>
          <w:sz w:val="24"/>
        </w:rPr>
        <w:t>funcţie</w:t>
      </w:r>
      <w:proofErr w:type="spellEnd"/>
      <w:r>
        <w:rPr>
          <w:sz w:val="24"/>
        </w:rPr>
        <w:t xml:space="preserve"> de</w:t>
      </w:r>
      <w:r>
        <w:rPr>
          <w:spacing w:val="-2"/>
          <w:sz w:val="24"/>
        </w:rPr>
        <w:t xml:space="preserve"> </w:t>
      </w:r>
      <w:r>
        <w:rPr>
          <w:sz w:val="24"/>
        </w:rPr>
        <w:t>conducere;</w:t>
      </w:r>
    </w:p>
    <w:p w:rsidR="00D81C5E" w:rsidRDefault="00F31520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before="1"/>
        <w:ind w:left="954"/>
        <w:rPr>
          <w:sz w:val="24"/>
        </w:rPr>
      </w:pPr>
      <w:r>
        <w:rPr>
          <w:sz w:val="24"/>
        </w:rPr>
        <w:t xml:space="preserve">Legea nr. 90-XVI din 25.04.2008 cu privire la prevenirea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combaterea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corupţiei</w:t>
      </w:r>
      <w:proofErr w:type="spellEnd"/>
      <w:r>
        <w:rPr>
          <w:sz w:val="24"/>
        </w:rPr>
        <w:t>;</w:t>
      </w:r>
    </w:p>
    <w:p w:rsidR="00D81C5E" w:rsidRDefault="00F31520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ind w:left="954"/>
        <w:rPr>
          <w:sz w:val="24"/>
        </w:rPr>
      </w:pPr>
      <w:r>
        <w:rPr>
          <w:sz w:val="24"/>
        </w:rPr>
        <w:t>Legea nr. 190-XIII din 19.07.1994 cu privire la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petiţionare</w:t>
      </w:r>
      <w:proofErr w:type="spellEnd"/>
      <w:r>
        <w:rPr>
          <w:sz w:val="24"/>
        </w:rPr>
        <w:t>;</w:t>
      </w:r>
    </w:p>
    <w:p w:rsidR="00D81C5E" w:rsidRDefault="00F31520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ind w:left="954"/>
        <w:rPr>
          <w:sz w:val="24"/>
        </w:rPr>
      </w:pPr>
      <w:r>
        <w:rPr>
          <w:sz w:val="24"/>
        </w:rPr>
        <w:t>Legea nr.982-XIV din 11.05.2000 privind accesul la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informaţie</w:t>
      </w:r>
      <w:proofErr w:type="spellEnd"/>
      <w:r>
        <w:rPr>
          <w:sz w:val="24"/>
        </w:rPr>
        <w:t>;</w:t>
      </w:r>
    </w:p>
    <w:p w:rsidR="00D81C5E" w:rsidRDefault="00F31520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before="40" w:line="278" w:lineRule="auto"/>
        <w:ind w:right="120" w:firstLine="566"/>
        <w:rPr>
          <w:sz w:val="24"/>
        </w:rPr>
      </w:pPr>
      <w:r>
        <w:rPr>
          <w:sz w:val="24"/>
        </w:rPr>
        <w:t xml:space="preserve">Legea nr. 271-XVI din 18.12.2008 privind verificarea titularilor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candidaţilor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funcţii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publice.</w:t>
      </w:r>
    </w:p>
    <w:p w:rsidR="00D81C5E" w:rsidRDefault="00D81C5E">
      <w:pPr>
        <w:pStyle w:val="a3"/>
        <w:spacing w:before="7"/>
        <w:rPr>
          <w:sz w:val="27"/>
        </w:rPr>
      </w:pPr>
    </w:p>
    <w:p w:rsidR="00D81C5E" w:rsidRDefault="00F31520">
      <w:pPr>
        <w:pStyle w:val="2"/>
      </w:pPr>
      <w:r>
        <w:t>Persoanele interesate pot depune personal Dosarul de concurs:</w:t>
      </w:r>
    </w:p>
    <w:p w:rsidR="00D81C5E" w:rsidRDefault="00F31520">
      <w:pPr>
        <w:pStyle w:val="a4"/>
        <w:numPr>
          <w:ilvl w:val="0"/>
          <w:numId w:val="1"/>
        </w:numPr>
        <w:tabs>
          <w:tab w:val="left" w:pos="1096"/>
        </w:tabs>
        <w:spacing w:before="37"/>
        <w:rPr>
          <w:sz w:val="24"/>
        </w:rPr>
      </w:pPr>
      <w:r>
        <w:rPr>
          <w:sz w:val="24"/>
        </w:rPr>
        <w:t>formularul de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participare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D81C5E" w:rsidRDefault="00F31520">
      <w:pPr>
        <w:pStyle w:val="a4"/>
        <w:numPr>
          <w:ilvl w:val="0"/>
          <w:numId w:val="1"/>
        </w:numPr>
        <w:tabs>
          <w:tab w:val="left" w:pos="1096"/>
        </w:tabs>
        <w:spacing w:before="43"/>
        <w:rPr>
          <w:sz w:val="24"/>
        </w:rPr>
      </w:pPr>
      <w:r>
        <w:rPr>
          <w:sz w:val="24"/>
        </w:rPr>
        <w:t>copia buletinului de</w:t>
      </w:r>
      <w:r>
        <w:rPr>
          <w:spacing w:val="-2"/>
          <w:sz w:val="24"/>
        </w:rPr>
        <w:t xml:space="preserve"> </w:t>
      </w:r>
      <w:r>
        <w:rPr>
          <w:sz w:val="24"/>
        </w:rPr>
        <w:t>identitate;</w:t>
      </w:r>
    </w:p>
    <w:p w:rsidR="00D81C5E" w:rsidRDefault="00F31520">
      <w:pPr>
        <w:pStyle w:val="a4"/>
        <w:numPr>
          <w:ilvl w:val="0"/>
          <w:numId w:val="1"/>
        </w:numPr>
        <w:tabs>
          <w:tab w:val="left" w:pos="1096"/>
        </w:tabs>
        <w:spacing w:line="276" w:lineRule="auto"/>
        <w:ind w:left="102" w:right="114" w:firstLine="707"/>
        <w:rPr>
          <w:sz w:val="24"/>
        </w:rPr>
      </w:pPr>
      <w:r>
        <w:rPr>
          <w:sz w:val="24"/>
        </w:rPr>
        <w:t xml:space="preserve">copiile diplomelor de studii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ale certificatelor de absolvire a cursurilor de </w:t>
      </w:r>
      <w:proofErr w:type="spellStart"/>
      <w:r>
        <w:rPr>
          <w:sz w:val="24"/>
        </w:rPr>
        <w:t>perfecţionare</w:t>
      </w:r>
      <w:proofErr w:type="spellEnd"/>
      <w:r>
        <w:rPr>
          <w:sz w:val="24"/>
        </w:rPr>
        <w:t xml:space="preserve"> profesională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>/sau de</w:t>
      </w:r>
      <w:r>
        <w:rPr>
          <w:spacing w:val="-4"/>
          <w:sz w:val="24"/>
        </w:rPr>
        <w:t xml:space="preserve"> </w:t>
      </w:r>
      <w:r>
        <w:rPr>
          <w:sz w:val="24"/>
        </w:rPr>
        <w:t>specializare;</w:t>
      </w:r>
    </w:p>
    <w:p w:rsidR="00D81C5E" w:rsidRDefault="00F31520">
      <w:pPr>
        <w:pStyle w:val="a4"/>
        <w:numPr>
          <w:ilvl w:val="0"/>
          <w:numId w:val="1"/>
        </w:numPr>
        <w:tabs>
          <w:tab w:val="left" w:pos="1096"/>
        </w:tabs>
        <w:spacing w:before="0" w:line="275" w:lineRule="exact"/>
        <w:rPr>
          <w:sz w:val="24"/>
        </w:rPr>
      </w:pPr>
      <w:r>
        <w:rPr>
          <w:sz w:val="24"/>
        </w:rPr>
        <w:t>copia carnetului de</w:t>
      </w:r>
      <w:r>
        <w:rPr>
          <w:spacing w:val="-1"/>
          <w:sz w:val="24"/>
        </w:rPr>
        <w:t xml:space="preserve"> </w:t>
      </w:r>
      <w:r>
        <w:rPr>
          <w:sz w:val="24"/>
        </w:rPr>
        <w:t>muncă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</w:p>
    <w:p w:rsidR="00D81C5E" w:rsidRDefault="00F31520">
      <w:pPr>
        <w:pStyle w:val="a4"/>
        <w:numPr>
          <w:ilvl w:val="0"/>
          <w:numId w:val="1"/>
        </w:numPr>
        <w:tabs>
          <w:tab w:val="left" w:pos="1096"/>
        </w:tabs>
        <w:spacing w:before="43"/>
        <w:rPr>
          <w:sz w:val="24"/>
        </w:rPr>
      </w:pPr>
      <w:r>
        <w:rPr>
          <w:sz w:val="24"/>
        </w:rPr>
        <w:t>certificat</w:t>
      </w:r>
      <w:r>
        <w:rPr>
          <w:spacing w:val="-1"/>
          <w:sz w:val="24"/>
        </w:rPr>
        <w:t xml:space="preserve"> </w:t>
      </w:r>
      <w:r>
        <w:rPr>
          <w:sz w:val="24"/>
        </w:rPr>
        <w:t>medical;</w:t>
      </w:r>
    </w:p>
    <w:p w:rsidR="00D81C5E" w:rsidRDefault="00204408">
      <w:pPr>
        <w:pStyle w:val="a3"/>
        <w:spacing w:before="1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0971DE" id="Rectangle 3" o:spid="_x0000_s1026" style="position:absolute;margin-left:85.1pt;margin-top:13.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en+wEAANkDAAAOAAAAZHJzL2Uyb0RvYy54bWysU1Fv0zAQfkfiP1h+p2m6spWo6TR1GkIa&#10;bGLwA66O01g4PnN2m45fz9npSoE3RB4sn+/85fu+Oy+vD70Ve03BoKtlOZlKoZ3CxrhtLb9+uXuz&#10;kCJEcA1YdLqWzzrI69XrV8vBV3qGHdpGk2AQF6rB17KL0VdFEVSnewgT9NpxskXqIXJI26IhGBi9&#10;t8VsOr0sBqTGEyodAp/ejkm5yvhtq1V8aNugo7C1ZG4xr5TXTVqL1RKqLYHvjDrSgH9g0YNx/NMT&#10;1C1EEDsyf0H1RhEGbONEYV9g2xqlswZWU07/UPPUgddZC5sT/Mmm8P9g1af9IwnT1PJCCgc9t+gz&#10;mwZua7W4SPYMPlRc9eQfKQkM/h7VtyAcrjuu0jdEOHQaGiZVpvritwspCHxVbIaP2DA67CJmpw4t&#10;9QmQPRCH3JDnU0P0IQrFh+VitlhMuW+Kc1eXs9yvAqqXu55CfK+xF2lTS2LmGRv29yEmLlC9lGTu&#10;aE1zZ6zNAW03a0tiD2k08pfps8TzMutSscN0bURMJ1lk0jX6s8HmmTUSjvPF74E3HdIPKQaerVqG&#10;7zsgLYX94Nind+V8noYxB/O3V6xL0Hlmc54BpxiqllGKcbuO4wDvPJltx38qs2iHN+xta7Lw5PvI&#10;6kiW5yf7cZz1NKDnca769SJXPwEAAP//AwBQSwMEFAAGAAgAAAAhAOcvTRjcAAAACQEAAA8AAABk&#10;cnMvZG93bnJldi54bWxMT8tOwzAQvCPxD9YicaM2UUtDiFNRJI5ItHCgNydekqjxOthuG/h6llM5&#10;reah2ZlyNblBHDHE3pOG25kCgdR421Or4f3t+SYHEZMhawZPqOEbI6yqy4vSFNafaIPHbWoFh1As&#10;jIYupbGQMjYdOhNnfkRi7dMHZxLD0EobzInD3SAzpe6kMz3xh86M+NRhs98enIb1fb7+ep3Ty8+m&#10;3uHuo94vsqC0vr6aHh9AJJzS2Qx/9bk6VNyp9geyUQyMlypjq4ZsyZvYMF/kTNRM8JVVKf8vqH4B&#10;AAD//wMAUEsBAi0AFAAGAAgAAAAhALaDOJL+AAAA4QEAABMAAAAAAAAAAAAAAAAAAAAAAFtDb250&#10;ZW50X1R5cGVzXS54bWxQSwECLQAUAAYACAAAACEAOP0h/9YAAACUAQAACwAAAAAAAAAAAAAAAAAv&#10;AQAAX3JlbHMvLnJlbHNQSwECLQAUAAYACAAAACEAqnxXp/sBAADZAwAADgAAAAAAAAAAAAAAAAAu&#10;AgAAZHJzL2Uyb0RvYy54bWxQSwECLQAUAAYACAAAACEA5y9NGNwAAAAJAQAADwAAAAAAAAAAAAAA&#10;AABV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:rsidR="00D81C5E" w:rsidRDefault="00F31520">
      <w:pPr>
        <w:spacing w:before="74" w:line="229" w:lineRule="exact"/>
        <w:ind w:left="102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Formularul de participare poate fi găsit pe pagina web sau solicitat la sediul </w:t>
      </w:r>
      <w:proofErr w:type="spellStart"/>
      <w:r>
        <w:rPr>
          <w:sz w:val="20"/>
        </w:rPr>
        <w:t>autorităţii</w:t>
      </w:r>
      <w:proofErr w:type="spellEnd"/>
      <w:r>
        <w:rPr>
          <w:sz w:val="20"/>
        </w:rPr>
        <w:t xml:space="preserve"> publice.</w:t>
      </w:r>
    </w:p>
    <w:p w:rsidR="00D81C5E" w:rsidRDefault="00F31520">
      <w:pPr>
        <w:ind w:left="102" w:right="116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Copiile documentelor prezentate pot fi autentificate de notar sau prezentate împreună cu documentele originale pentru a verifica veridicitatea lor. În situația în care dosarul de concurs se depune prin poștă sau e-mail, </w:t>
      </w:r>
      <w:r>
        <w:rPr>
          <w:spacing w:val="-6"/>
          <w:sz w:val="20"/>
        </w:rPr>
        <w:t xml:space="preserve">această </w:t>
      </w:r>
      <w:r>
        <w:rPr>
          <w:sz w:val="20"/>
        </w:rPr>
        <w:t>prevedere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aplică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data</w:t>
      </w:r>
      <w:r>
        <w:rPr>
          <w:spacing w:val="-13"/>
          <w:sz w:val="20"/>
        </w:rPr>
        <w:t xml:space="preserve"> </w:t>
      </w:r>
      <w:r>
        <w:rPr>
          <w:sz w:val="20"/>
        </w:rPr>
        <w:t>desfășurării</w:t>
      </w:r>
      <w:r>
        <w:rPr>
          <w:spacing w:val="-13"/>
          <w:sz w:val="20"/>
        </w:rPr>
        <w:t xml:space="preserve"> </w:t>
      </w:r>
      <w:r>
        <w:rPr>
          <w:sz w:val="20"/>
        </w:rPr>
        <w:t>probei</w:t>
      </w:r>
      <w:r>
        <w:rPr>
          <w:spacing w:val="-13"/>
          <w:sz w:val="20"/>
        </w:rPr>
        <w:t xml:space="preserve"> </w:t>
      </w:r>
      <w:r>
        <w:rPr>
          <w:sz w:val="20"/>
        </w:rPr>
        <w:t>scrise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concursului,</w:t>
      </w:r>
      <w:r>
        <w:rPr>
          <w:spacing w:val="-13"/>
          <w:sz w:val="20"/>
        </w:rPr>
        <w:t xml:space="preserve"> </w:t>
      </w:r>
      <w:r>
        <w:rPr>
          <w:sz w:val="20"/>
        </w:rPr>
        <w:t>sub</w:t>
      </w:r>
      <w:r>
        <w:rPr>
          <w:spacing w:val="-12"/>
          <w:sz w:val="20"/>
        </w:rPr>
        <w:t xml:space="preserve"> </w:t>
      </w:r>
      <w:r>
        <w:rPr>
          <w:sz w:val="20"/>
        </w:rPr>
        <w:t>sancțiunea</w:t>
      </w:r>
      <w:r>
        <w:rPr>
          <w:spacing w:val="-12"/>
          <w:sz w:val="20"/>
        </w:rPr>
        <w:t xml:space="preserve"> </w:t>
      </w:r>
      <w:r>
        <w:rPr>
          <w:sz w:val="20"/>
        </w:rPr>
        <w:t>respingerii</w:t>
      </w:r>
      <w:r>
        <w:rPr>
          <w:spacing w:val="-14"/>
          <w:sz w:val="20"/>
        </w:rPr>
        <w:t xml:space="preserve"> </w:t>
      </w:r>
      <w:r>
        <w:rPr>
          <w:sz w:val="20"/>
        </w:rPr>
        <w:t>dosarului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concurs.</w:t>
      </w:r>
    </w:p>
    <w:p w:rsidR="00D81C5E" w:rsidRDefault="00D81C5E">
      <w:pPr>
        <w:jc w:val="both"/>
        <w:rPr>
          <w:sz w:val="20"/>
        </w:rPr>
        <w:sectPr w:rsidR="00D81C5E">
          <w:pgSz w:w="11910" w:h="16840"/>
          <w:pgMar w:top="1040" w:right="620" w:bottom="460" w:left="1600" w:header="0" w:footer="277" w:gutter="0"/>
          <w:cols w:space="708"/>
        </w:sectPr>
      </w:pPr>
    </w:p>
    <w:p w:rsidR="00D81C5E" w:rsidRDefault="00F31520">
      <w:pPr>
        <w:pStyle w:val="a4"/>
        <w:numPr>
          <w:ilvl w:val="0"/>
          <w:numId w:val="1"/>
        </w:numPr>
        <w:tabs>
          <w:tab w:val="left" w:pos="1096"/>
        </w:tabs>
        <w:spacing w:before="86"/>
        <w:rPr>
          <w:sz w:val="24"/>
        </w:rPr>
      </w:pPr>
      <w:r>
        <w:rPr>
          <w:sz w:val="24"/>
        </w:rPr>
        <w:lastRenderedPageBreak/>
        <w:t>cazierul judiciar (poate fi înlocuit cu declarația de proprie</w:t>
      </w:r>
      <w:r>
        <w:rPr>
          <w:spacing w:val="-37"/>
          <w:sz w:val="24"/>
        </w:rPr>
        <w:t xml:space="preserve"> </w:t>
      </w:r>
      <w:r>
        <w:rPr>
          <w:sz w:val="24"/>
        </w:rPr>
        <w:t>răspundere)</w:t>
      </w:r>
      <w:r>
        <w:rPr>
          <w:sz w:val="24"/>
          <w:vertAlign w:val="superscript"/>
        </w:rPr>
        <w:t>4</w:t>
      </w:r>
      <w:r>
        <w:rPr>
          <w:sz w:val="24"/>
        </w:rPr>
        <w:t>.</w:t>
      </w:r>
    </w:p>
    <w:p w:rsidR="00D81C5E" w:rsidRDefault="00F31520">
      <w:pPr>
        <w:pStyle w:val="a3"/>
        <w:spacing w:before="144" w:line="278" w:lineRule="auto"/>
        <w:ind w:left="102"/>
      </w:pPr>
      <w:r>
        <w:t>Copiile documentelor prezentate pot fi autentificate de notar sau se prezintă împreună cu documentele originale pentru a verifica veridicitatea lor.</w:t>
      </w:r>
    </w:p>
    <w:p w:rsidR="00D81C5E" w:rsidRDefault="00D81C5E">
      <w:pPr>
        <w:pStyle w:val="a3"/>
        <w:spacing w:before="7"/>
        <w:rPr>
          <w:sz w:val="27"/>
        </w:rPr>
      </w:pPr>
    </w:p>
    <w:p w:rsidR="00D81C5E" w:rsidRDefault="00F31520" w:rsidP="009F0763">
      <w:pPr>
        <w:pStyle w:val="2"/>
        <w:ind w:left="401"/>
        <w:rPr>
          <w:b w:val="0"/>
        </w:rPr>
      </w:pPr>
      <w:r>
        <w:t xml:space="preserve">Dosarul de concurs va fi depus la sediul central al Judecătoriei </w:t>
      </w:r>
      <w:r w:rsidR="009F0763">
        <w:t xml:space="preserve">Anenii Noi, </w:t>
      </w:r>
      <w:proofErr w:type="spellStart"/>
      <w:r w:rsidR="009F0763">
        <w:t>or.Anenii</w:t>
      </w:r>
      <w:proofErr w:type="spellEnd"/>
      <w:r w:rsidR="009F0763">
        <w:t xml:space="preserve"> Noi, </w:t>
      </w:r>
      <w:proofErr w:type="spellStart"/>
      <w:r w:rsidR="009F0763">
        <w:t>str.Mărțișor</w:t>
      </w:r>
      <w:proofErr w:type="spellEnd"/>
      <w:r w:rsidR="009F0763">
        <w:t xml:space="preserve"> nr.15 </w:t>
      </w:r>
    </w:p>
    <w:p w:rsidR="00D81C5E" w:rsidRDefault="00F31520">
      <w:pPr>
        <w:spacing w:before="43" w:line="276" w:lineRule="auto"/>
        <w:ind w:left="401" w:right="449"/>
        <w:rPr>
          <w:b/>
          <w:sz w:val="24"/>
        </w:rPr>
      </w:pPr>
      <w:r>
        <w:rPr>
          <w:b/>
          <w:sz w:val="24"/>
        </w:rPr>
        <w:t xml:space="preserve">Data limită </w:t>
      </w:r>
      <w:proofErr w:type="spellStart"/>
      <w:r>
        <w:rPr>
          <w:b/>
          <w:sz w:val="24"/>
        </w:rPr>
        <w:t>pînă</w:t>
      </w:r>
      <w:proofErr w:type="spellEnd"/>
      <w:r>
        <w:rPr>
          <w:b/>
          <w:sz w:val="24"/>
        </w:rPr>
        <w:t xml:space="preserve"> la care poate fi depus dosarul de concurs: </w:t>
      </w:r>
      <w:r w:rsidR="001E2912">
        <w:rPr>
          <w:b/>
          <w:sz w:val="24"/>
        </w:rPr>
        <w:t>29</w:t>
      </w:r>
      <w:bookmarkStart w:id="0" w:name="_GoBack"/>
      <w:bookmarkEnd w:id="0"/>
      <w:r w:rsidR="00D97D5E">
        <w:rPr>
          <w:b/>
          <w:sz w:val="24"/>
        </w:rPr>
        <w:t xml:space="preserve"> </w:t>
      </w:r>
      <w:r w:rsidR="00F72C09">
        <w:rPr>
          <w:b/>
          <w:sz w:val="24"/>
        </w:rPr>
        <w:t>ianuarie</w:t>
      </w:r>
      <w:r>
        <w:rPr>
          <w:b/>
          <w:sz w:val="24"/>
        </w:rPr>
        <w:t xml:space="preserve"> 20</w:t>
      </w:r>
      <w:r w:rsidR="00F72C09">
        <w:rPr>
          <w:b/>
          <w:sz w:val="24"/>
        </w:rPr>
        <w:t>20</w:t>
      </w:r>
      <w:r>
        <w:rPr>
          <w:b/>
          <w:sz w:val="24"/>
        </w:rPr>
        <w:t xml:space="preserve"> inclusiv. Persoane de contact:</w:t>
      </w:r>
    </w:p>
    <w:p w:rsidR="00D81C5E" w:rsidRDefault="00017E1B">
      <w:pPr>
        <w:pStyle w:val="a3"/>
        <w:spacing w:line="270" w:lineRule="exact"/>
        <w:ind w:left="102"/>
      </w:pPr>
      <w:r>
        <w:t>Tatiana Stog</w:t>
      </w:r>
      <w:r w:rsidR="00F31520">
        <w:t xml:space="preserve"> – tel. (02</w:t>
      </w:r>
      <w:r>
        <w:t>65</w:t>
      </w:r>
      <w:r w:rsidR="00F31520">
        <w:t>) 2-</w:t>
      </w:r>
      <w:r>
        <w:t>11</w:t>
      </w:r>
      <w:r w:rsidR="00F31520">
        <w:t>-</w:t>
      </w:r>
      <w:r>
        <w:t>27</w:t>
      </w:r>
      <w:r w:rsidR="00F31520">
        <w:t>;</w:t>
      </w:r>
    </w:p>
    <w:p w:rsidR="00DA41E9" w:rsidRDefault="00DA41E9">
      <w:pPr>
        <w:pStyle w:val="a3"/>
        <w:spacing w:line="270" w:lineRule="exact"/>
        <w:ind w:left="102"/>
      </w:pPr>
      <w:r>
        <w:t xml:space="preserve">email: </w:t>
      </w:r>
      <w:hyperlink r:id="rId8" w:history="1">
        <w:r w:rsidRPr="000B2506">
          <w:rPr>
            <w:rStyle w:val="a5"/>
          </w:rPr>
          <w:t>jan@justice.md</w:t>
        </w:r>
      </w:hyperlink>
    </w:p>
    <w:p w:rsidR="00DA41E9" w:rsidRDefault="00DA41E9">
      <w:pPr>
        <w:pStyle w:val="a3"/>
        <w:spacing w:line="270" w:lineRule="exact"/>
        <w:ind w:left="102"/>
      </w:pPr>
    </w:p>
    <w:p w:rsidR="00D81C5E" w:rsidRDefault="00D81C5E">
      <w:pPr>
        <w:pStyle w:val="a3"/>
        <w:spacing w:before="9"/>
        <w:rPr>
          <w:sz w:val="23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D81C5E">
      <w:pPr>
        <w:pStyle w:val="a3"/>
        <w:rPr>
          <w:b/>
          <w:sz w:val="20"/>
        </w:rPr>
      </w:pPr>
    </w:p>
    <w:p w:rsidR="00D81C5E" w:rsidRDefault="00204408">
      <w:pPr>
        <w:pStyle w:val="a3"/>
        <w:spacing w:before="10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162560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4019CB" id="Rectangle 2" o:spid="_x0000_s1026" style="position:absolute;margin-left:85.1pt;margin-top:12.8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gq+gEAANk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tuYlZ1aM1KIn&#10;Mk3Y3ihWRnsm5yuqenaPGAV69wDym2cWtgNVqVtEmAYlWiJVxPrstwsx8HSVNdNHaAld7AIkpw4d&#10;jhGQPGCH1JDjuSHqEJikw2JVrlY59U1S7vqqTP3KRPVy16EP7xWMLG5qjsQ8YYv9gw+Ri6heShJ3&#10;MLq918akAPtma5DtRRyN9CX6JPGyzNhYbCFemxHjSRIZdc3+NNAeSSPCPF/0HmgzAP7gbKLZqrn/&#10;vhOoODMfLPn0rlgu4zCmYPn2mnQxvMw0lxlhJUHVPHA2b7dhHuCdQ90P9KciibZwS952OgmPvs+s&#10;TmRpfpIfp1mPA3oZp6pfL3LzEwAA//8DAFBLAwQUAAYACAAAACEAd6Dxb94AAAAJAQAADwAAAGRy&#10;cy9kb3ducmV2LnhtbEyPwU7DMBBE70j8g7VI3KhN1IQQ4lQUiSMSLRzozYmXJGq8DrHbBr6e5VSO&#10;M/s0O1OuZjeII06h96ThdqFAIDXe9tRqeH97vslBhGjImsETavjGAKvq8qI0hfUn2uBxG1vBIRQK&#10;o6GLcSykDE2HzoSFH5H49uknZyLLqZV2MicOd4NMlMqkMz3xh86M+NRhs98enIb1fb7+el3Sy8+m&#10;3uHuo96nyaS0vr6aHx9ARJzjGYa/+lwdKu5U+wPZIAbWdyphVEOSZiAYWKY5GzUbWQ6yKuX/BdUv&#10;AAAA//8DAFBLAQItABQABgAIAAAAIQC2gziS/gAAAOEBAAATAAAAAAAAAAAAAAAAAAAAAABbQ29u&#10;dGVudF9UeXBlc10ueG1sUEsBAi0AFAAGAAgAAAAhADj9If/WAAAAlAEAAAsAAAAAAAAAAAAAAAAA&#10;LwEAAF9yZWxzLy5yZWxzUEsBAi0AFAAGAAgAAAAhAFp5KCr6AQAA2QMAAA4AAAAAAAAAAAAAAAAA&#10;LgIAAGRycy9lMm9Eb2MueG1sUEsBAi0AFAAGAAgAAAAhAHeg8W/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:rsidR="00D81C5E" w:rsidRDefault="00F31520">
      <w:pPr>
        <w:spacing w:before="74"/>
        <w:ind w:left="102" w:right="122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Cazierul judiciar poate fi înlocuit cu </w:t>
      </w:r>
      <w:proofErr w:type="spellStart"/>
      <w:r>
        <w:rPr>
          <w:sz w:val="20"/>
        </w:rPr>
        <w:t>declaraţia</w:t>
      </w:r>
      <w:proofErr w:type="spellEnd"/>
      <w:r>
        <w:rPr>
          <w:sz w:val="20"/>
        </w:rPr>
        <w:t xml:space="preserve"> pe proprie răspundere. În acest caz, candidatul are </w:t>
      </w:r>
      <w:proofErr w:type="spellStart"/>
      <w:r>
        <w:rPr>
          <w:sz w:val="20"/>
        </w:rPr>
        <w:t>obligaţia</w:t>
      </w:r>
      <w:proofErr w:type="spellEnd"/>
      <w:r>
        <w:rPr>
          <w:sz w:val="20"/>
        </w:rPr>
        <w:t xml:space="preserve"> să completeze dosarul de concurs cu originalul documentului în termen de maximum 10 zile calendaristice de la data la care a fost declarat învingător, sub </w:t>
      </w:r>
      <w:proofErr w:type="spellStart"/>
      <w:r>
        <w:rPr>
          <w:sz w:val="20"/>
        </w:rPr>
        <w:t>sancţiunea</w:t>
      </w:r>
      <w:proofErr w:type="spellEnd"/>
      <w:r>
        <w:rPr>
          <w:sz w:val="20"/>
        </w:rPr>
        <w:t xml:space="preserve"> neemiterii actului administrativ de numire .</w:t>
      </w:r>
    </w:p>
    <w:sectPr w:rsidR="00D81C5E">
      <w:pgSz w:w="11910" w:h="16840"/>
      <w:pgMar w:top="1020" w:right="620" w:bottom="460" w:left="1600" w:header="0" w:footer="2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9C" w:rsidRDefault="007B629C">
      <w:r>
        <w:separator/>
      </w:r>
    </w:p>
  </w:endnote>
  <w:endnote w:type="continuationSeparator" w:id="0">
    <w:p w:rsidR="007B629C" w:rsidRDefault="007B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5E" w:rsidRDefault="0020440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6979920</wp:posOffset>
              </wp:positionH>
              <wp:positionV relativeFrom="page">
                <wp:posOffset>10331450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C5E" w:rsidRDefault="00F3152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291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6pt;margin-top:813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Qfmuc+AAAAAPAQAA&#10;DwAAAGRycy9kb3ducmV2LnhtbExPy07DMBC8I/EP1iJxo3aDSEmIU1UITkiINBw4OrGbWI3XIXbb&#10;8PdsTnDbeWh2ptjObmBnMwXrUcJ6JYAZbL222En4rF/vHoGFqFCrwaOR8GMCbMvrq0Ll2l+wMud9&#10;7BiFYMiVhD7GMec8tL1xKqz8aJC0g5+cigSnjutJXSjcDTwRIuVOWaQPvRrNc2/a4/7kJOy+sHqx&#10;3+/NR3WobF1nAt/So5S3N/PuCVg0c/wzw1KfqkNJnRp/Qh3YQFhkWUJeutJkQ7MWzzq5J65ZuIdN&#10;Crws+P8d5S8A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Qfmuc+AAAAAPAQAADwAA&#10;AAAAAAAAAAAAAAAFBQAAZHJzL2Rvd25yZXYueG1sUEsFBgAAAAAEAAQA8wAAABIGAAAAAA==&#10;" filled="f" stroked="f">
              <v:textbox inset="0,0,0,0">
                <w:txbxContent>
                  <w:p w:rsidR="00D81C5E" w:rsidRDefault="00F3152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291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9C" w:rsidRDefault="007B629C">
      <w:r>
        <w:separator/>
      </w:r>
    </w:p>
  </w:footnote>
  <w:footnote w:type="continuationSeparator" w:id="0">
    <w:p w:rsidR="007B629C" w:rsidRDefault="007B6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211E7"/>
    <w:multiLevelType w:val="hybridMultilevel"/>
    <w:tmpl w:val="07605E06"/>
    <w:lvl w:ilvl="0" w:tplc="9D28A13A">
      <w:start w:val="1"/>
      <w:numFmt w:val="lowerLetter"/>
      <w:lvlText w:val="%1)"/>
      <w:lvlJc w:val="left"/>
      <w:pPr>
        <w:ind w:left="1095" w:hanging="286"/>
        <w:jc w:val="left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ro-RO" w:eastAsia="en-US" w:bidi="ar-SA"/>
      </w:rPr>
    </w:lvl>
    <w:lvl w:ilvl="1" w:tplc="DE8416EC">
      <w:numFmt w:val="bullet"/>
      <w:lvlText w:val="•"/>
      <w:lvlJc w:val="left"/>
      <w:pPr>
        <w:ind w:left="1958" w:hanging="286"/>
      </w:pPr>
      <w:rPr>
        <w:rFonts w:hint="default"/>
        <w:lang w:val="ro-RO" w:eastAsia="en-US" w:bidi="ar-SA"/>
      </w:rPr>
    </w:lvl>
    <w:lvl w:ilvl="2" w:tplc="C6EE406E">
      <w:numFmt w:val="bullet"/>
      <w:lvlText w:val="•"/>
      <w:lvlJc w:val="left"/>
      <w:pPr>
        <w:ind w:left="2817" w:hanging="286"/>
      </w:pPr>
      <w:rPr>
        <w:rFonts w:hint="default"/>
        <w:lang w:val="ro-RO" w:eastAsia="en-US" w:bidi="ar-SA"/>
      </w:rPr>
    </w:lvl>
    <w:lvl w:ilvl="3" w:tplc="26C809D0">
      <w:numFmt w:val="bullet"/>
      <w:lvlText w:val="•"/>
      <w:lvlJc w:val="left"/>
      <w:pPr>
        <w:ind w:left="3675" w:hanging="286"/>
      </w:pPr>
      <w:rPr>
        <w:rFonts w:hint="default"/>
        <w:lang w:val="ro-RO" w:eastAsia="en-US" w:bidi="ar-SA"/>
      </w:rPr>
    </w:lvl>
    <w:lvl w:ilvl="4" w:tplc="D110F3FE">
      <w:numFmt w:val="bullet"/>
      <w:lvlText w:val="•"/>
      <w:lvlJc w:val="left"/>
      <w:pPr>
        <w:ind w:left="4534" w:hanging="286"/>
      </w:pPr>
      <w:rPr>
        <w:rFonts w:hint="default"/>
        <w:lang w:val="ro-RO" w:eastAsia="en-US" w:bidi="ar-SA"/>
      </w:rPr>
    </w:lvl>
    <w:lvl w:ilvl="5" w:tplc="EB887364">
      <w:numFmt w:val="bullet"/>
      <w:lvlText w:val="•"/>
      <w:lvlJc w:val="left"/>
      <w:pPr>
        <w:ind w:left="5393" w:hanging="286"/>
      </w:pPr>
      <w:rPr>
        <w:rFonts w:hint="default"/>
        <w:lang w:val="ro-RO" w:eastAsia="en-US" w:bidi="ar-SA"/>
      </w:rPr>
    </w:lvl>
    <w:lvl w:ilvl="6" w:tplc="3B463D22">
      <w:numFmt w:val="bullet"/>
      <w:lvlText w:val="•"/>
      <w:lvlJc w:val="left"/>
      <w:pPr>
        <w:ind w:left="6251" w:hanging="286"/>
      </w:pPr>
      <w:rPr>
        <w:rFonts w:hint="default"/>
        <w:lang w:val="ro-RO" w:eastAsia="en-US" w:bidi="ar-SA"/>
      </w:rPr>
    </w:lvl>
    <w:lvl w:ilvl="7" w:tplc="C9FC545A">
      <w:numFmt w:val="bullet"/>
      <w:lvlText w:val="•"/>
      <w:lvlJc w:val="left"/>
      <w:pPr>
        <w:ind w:left="7110" w:hanging="286"/>
      </w:pPr>
      <w:rPr>
        <w:rFonts w:hint="default"/>
        <w:lang w:val="ro-RO" w:eastAsia="en-US" w:bidi="ar-SA"/>
      </w:rPr>
    </w:lvl>
    <w:lvl w:ilvl="8" w:tplc="71E4CD0A">
      <w:numFmt w:val="bullet"/>
      <w:lvlText w:val="•"/>
      <w:lvlJc w:val="left"/>
      <w:pPr>
        <w:ind w:left="7969" w:hanging="286"/>
      </w:pPr>
      <w:rPr>
        <w:rFonts w:hint="default"/>
        <w:lang w:val="ro-RO" w:eastAsia="en-US" w:bidi="ar-SA"/>
      </w:rPr>
    </w:lvl>
  </w:abstractNum>
  <w:abstractNum w:abstractNumId="1">
    <w:nsid w:val="4907526F"/>
    <w:multiLevelType w:val="hybridMultilevel"/>
    <w:tmpl w:val="74EC15A4"/>
    <w:lvl w:ilvl="0" w:tplc="9F4C986C">
      <w:start w:val="1"/>
      <w:numFmt w:val="decimal"/>
      <w:lvlText w:val="%1."/>
      <w:lvlJc w:val="left"/>
      <w:pPr>
        <w:ind w:left="668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o-RO" w:eastAsia="en-US" w:bidi="ar-SA"/>
      </w:rPr>
    </w:lvl>
    <w:lvl w:ilvl="1" w:tplc="F8B4D944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en-US" w:bidi="ar-SA"/>
      </w:rPr>
    </w:lvl>
    <w:lvl w:ilvl="2" w:tplc="8DC2E51E">
      <w:numFmt w:val="bullet"/>
      <w:lvlText w:val="•"/>
      <w:lvlJc w:val="left"/>
      <w:pPr>
        <w:ind w:left="1662" w:hanging="286"/>
      </w:pPr>
      <w:rPr>
        <w:rFonts w:hint="default"/>
        <w:lang w:val="ro-RO" w:eastAsia="en-US" w:bidi="ar-SA"/>
      </w:rPr>
    </w:lvl>
    <w:lvl w:ilvl="3" w:tplc="671C372A">
      <w:numFmt w:val="bullet"/>
      <w:lvlText w:val="•"/>
      <w:lvlJc w:val="left"/>
      <w:pPr>
        <w:ind w:left="2665" w:hanging="286"/>
      </w:pPr>
      <w:rPr>
        <w:rFonts w:hint="default"/>
        <w:lang w:val="ro-RO" w:eastAsia="en-US" w:bidi="ar-SA"/>
      </w:rPr>
    </w:lvl>
    <w:lvl w:ilvl="4" w:tplc="B180F222">
      <w:numFmt w:val="bullet"/>
      <w:lvlText w:val="•"/>
      <w:lvlJc w:val="left"/>
      <w:pPr>
        <w:ind w:left="3668" w:hanging="286"/>
      </w:pPr>
      <w:rPr>
        <w:rFonts w:hint="default"/>
        <w:lang w:val="ro-RO" w:eastAsia="en-US" w:bidi="ar-SA"/>
      </w:rPr>
    </w:lvl>
    <w:lvl w:ilvl="5" w:tplc="B096E8A0">
      <w:numFmt w:val="bullet"/>
      <w:lvlText w:val="•"/>
      <w:lvlJc w:val="left"/>
      <w:pPr>
        <w:ind w:left="4671" w:hanging="286"/>
      </w:pPr>
      <w:rPr>
        <w:rFonts w:hint="default"/>
        <w:lang w:val="ro-RO" w:eastAsia="en-US" w:bidi="ar-SA"/>
      </w:rPr>
    </w:lvl>
    <w:lvl w:ilvl="6" w:tplc="FD8208A0">
      <w:numFmt w:val="bullet"/>
      <w:lvlText w:val="•"/>
      <w:lvlJc w:val="left"/>
      <w:pPr>
        <w:ind w:left="5674" w:hanging="286"/>
      </w:pPr>
      <w:rPr>
        <w:rFonts w:hint="default"/>
        <w:lang w:val="ro-RO" w:eastAsia="en-US" w:bidi="ar-SA"/>
      </w:rPr>
    </w:lvl>
    <w:lvl w:ilvl="7" w:tplc="53D8EEF8">
      <w:numFmt w:val="bullet"/>
      <w:lvlText w:val="•"/>
      <w:lvlJc w:val="left"/>
      <w:pPr>
        <w:ind w:left="6677" w:hanging="286"/>
      </w:pPr>
      <w:rPr>
        <w:rFonts w:hint="default"/>
        <w:lang w:val="ro-RO" w:eastAsia="en-US" w:bidi="ar-SA"/>
      </w:rPr>
    </w:lvl>
    <w:lvl w:ilvl="8" w:tplc="66E6149A">
      <w:numFmt w:val="bullet"/>
      <w:lvlText w:val="•"/>
      <w:lvlJc w:val="left"/>
      <w:pPr>
        <w:ind w:left="7680" w:hanging="286"/>
      </w:pPr>
      <w:rPr>
        <w:rFonts w:hint="default"/>
        <w:lang w:val="ro-RO" w:eastAsia="en-US" w:bidi="ar-SA"/>
      </w:rPr>
    </w:lvl>
  </w:abstractNum>
  <w:abstractNum w:abstractNumId="2">
    <w:nsid w:val="6C7F0DFE"/>
    <w:multiLevelType w:val="hybridMultilevel"/>
    <w:tmpl w:val="E8048D0C"/>
    <w:lvl w:ilvl="0" w:tplc="8FBCA9B6"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o-RO" w:eastAsia="en-US" w:bidi="ar-SA"/>
      </w:rPr>
    </w:lvl>
    <w:lvl w:ilvl="1" w:tplc="26A01042">
      <w:numFmt w:val="bullet"/>
      <w:lvlText w:val="•"/>
      <w:lvlJc w:val="left"/>
      <w:pPr>
        <w:ind w:left="1058" w:hanging="207"/>
      </w:pPr>
      <w:rPr>
        <w:rFonts w:hint="default"/>
        <w:lang w:val="ro-RO" w:eastAsia="en-US" w:bidi="ar-SA"/>
      </w:rPr>
    </w:lvl>
    <w:lvl w:ilvl="2" w:tplc="20EA1984">
      <w:numFmt w:val="bullet"/>
      <w:lvlText w:val="•"/>
      <w:lvlJc w:val="left"/>
      <w:pPr>
        <w:ind w:left="2017" w:hanging="207"/>
      </w:pPr>
      <w:rPr>
        <w:rFonts w:hint="default"/>
        <w:lang w:val="ro-RO" w:eastAsia="en-US" w:bidi="ar-SA"/>
      </w:rPr>
    </w:lvl>
    <w:lvl w:ilvl="3" w:tplc="4A1EDA4E">
      <w:numFmt w:val="bullet"/>
      <w:lvlText w:val="•"/>
      <w:lvlJc w:val="left"/>
      <w:pPr>
        <w:ind w:left="2975" w:hanging="207"/>
      </w:pPr>
      <w:rPr>
        <w:rFonts w:hint="default"/>
        <w:lang w:val="ro-RO" w:eastAsia="en-US" w:bidi="ar-SA"/>
      </w:rPr>
    </w:lvl>
    <w:lvl w:ilvl="4" w:tplc="67BE53FA">
      <w:numFmt w:val="bullet"/>
      <w:lvlText w:val="•"/>
      <w:lvlJc w:val="left"/>
      <w:pPr>
        <w:ind w:left="3934" w:hanging="207"/>
      </w:pPr>
      <w:rPr>
        <w:rFonts w:hint="default"/>
        <w:lang w:val="ro-RO" w:eastAsia="en-US" w:bidi="ar-SA"/>
      </w:rPr>
    </w:lvl>
    <w:lvl w:ilvl="5" w:tplc="3288E708">
      <w:numFmt w:val="bullet"/>
      <w:lvlText w:val="•"/>
      <w:lvlJc w:val="left"/>
      <w:pPr>
        <w:ind w:left="4893" w:hanging="207"/>
      </w:pPr>
      <w:rPr>
        <w:rFonts w:hint="default"/>
        <w:lang w:val="ro-RO" w:eastAsia="en-US" w:bidi="ar-SA"/>
      </w:rPr>
    </w:lvl>
    <w:lvl w:ilvl="6" w:tplc="CE02D864">
      <w:numFmt w:val="bullet"/>
      <w:lvlText w:val="•"/>
      <w:lvlJc w:val="left"/>
      <w:pPr>
        <w:ind w:left="5851" w:hanging="207"/>
      </w:pPr>
      <w:rPr>
        <w:rFonts w:hint="default"/>
        <w:lang w:val="ro-RO" w:eastAsia="en-US" w:bidi="ar-SA"/>
      </w:rPr>
    </w:lvl>
    <w:lvl w:ilvl="7" w:tplc="F5403814">
      <w:numFmt w:val="bullet"/>
      <w:lvlText w:val="•"/>
      <w:lvlJc w:val="left"/>
      <w:pPr>
        <w:ind w:left="6810" w:hanging="207"/>
      </w:pPr>
      <w:rPr>
        <w:rFonts w:hint="default"/>
        <w:lang w:val="ro-RO" w:eastAsia="en-US" w:bidi="ar-SA"/>
      </w:rPr>
    </w:lvl>
    <w:lvl w:ilvl="8" w:tplc="B3F2C244">
      <w:numFmt w:val="bullet"/>
      <w:lvlText w:val="•"/>
      <w:lvlJc w:val="left"/>
      <w:pPr>
        <w:ind w:left="7769" w:hanging="207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5E"/>
    <w:rsid w:val="00017E1B"/>
    <w:rsid w:val="001E2912"/>
    <w:rsid w:val="00204408"/>
    <w:rsid w:val="006D4AB5"/>
    <w:rsid w:val="007B629C"/>
    <w:rsid w:val="009F0763"/>
    <w:rsid w:val="00D73947"/>
    <w:rsid w:val="00D81C5E"/>
    <w:rsid w:val="00D97D5E"/>
    <w:rsid w:val="00DA41E9"/>
    <w:rsid w:val="00F31520"/>
    <w:rsid w:val="00F7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5CA2F1-452A-4D76-97DE-23ED7D58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1">
    <w:name w:val="heading 1"/>
    <w:basedOn w:val="a"/>
    <w:uiPriority w:val="9"/>
    <w:qFormat/>
    <w:pPr>
      <w:spacing w:before="63"/>
      <w:ind w:left="110" w:right="12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54" w:hanging="28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A41E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4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@justice.md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2019-12-12T06:35:00Z</cp:lastPrinted>
  <dcterms:created xsi:type="dcterms:W3CDTF">2019-12-11T13:56:00Z</dcterms:created>
  <dcterms:modified xsi:type="dcterms:W3CDTF">2020-01-10T06:57:00Z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